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B8FDBB" w14:textId="77777777" w:rsidR="00E272E1" w:rsidRPr="003D13B9" w:rsidRDefault="008C5360" w:rsidP="00E272E1">
      <w:pPr>
        <w:jc w:val="center"/>
        <w:rPr>
          <w:b/>
          <w:lang w:val="es-ES"/>
        </w:rPr>
      </w:pPr>
      <w:r w:rsidRPr="003D13B9">
        <w:rPr>
          <w:b/>
          <w:lang w:val="es-ES"/>
        </w:rPr>
        <w:t>SLIP DE COTIZACIÓN</w:t>
      </w:r>
    </w:p>
    <w:p w14:paraId="4DEAC89F" w14:textId="77777777" w:rsidR="00C72AD9" w:rsidRPr="003D13B9" w:rsidRDefault="00D30155" w:rsidP="00E272E1">
      <w:pPr>
        <w:jc w:val="center"/>
        <w:rPr>
          <w:b/>
          <w:lang w:val="es-ES"/>
        </w:rPr>
      </w:pPr>
      <w:r w:rsidRPr="003D13B9">
        <w:rPr>
          <w:b/>
          <w:lang w:val="es-ES"/>
        </w:rPr>
        <w:t>SEGUROS DE DESGRAVAMEN HIPOTECARIO</w:t>
      </w:r>
      <w:r w:rsidR="00943960" w:rsidRPr="003D13B9">
        <w:rPr>
          <w:b/>
          <w:lang w:val="es-ES"/>
        </w:rPr>
        <w:t xml:space="preserve"> DE VIVIENDA, VIVIENDA DE INTERES SOCIAL Y AUTOMOTORES</w:t>
      </w:r>
    </w:p>
    <w:p w14:paraId="431F65DC" w14:textId="77777777" w:rsidR="00D30155" w:rsidRPr="003D13B9" w:rsidRDefault="00D30155" w:rsidP="00D30155">
      <w:pPr>
        <w:jc w:val="both"/>
        <w:rPr>
          <w:lang w:val="es-ES"/>
        </w:rPr>
      </w:pPr>
    </w:p>
    <w:p w14:paraId="013D2680" w14:textId="3EE5C80B" w:rsidR="002E3378" w:rsidRPr="002E3378" w:rsidRDefault="00D30155" w:rsidP="002E33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0" w:line="240" w:lineRule="auto"/>
        <w:jc w:val="both"/>
        <w:rPr>
          <w:b/>
        </w:rPr>
      </w:pPr>
      <w:r w:rsidRPr="002E3378">
        <w:rPr>
          <w:b/>
          <w:lang w:val="es-ES"/>
        </w:rPr>
        <w:t>TOMADOR:</w:t>
      </w:r>
      <w:r w:rsidR="008C5360" w:rsidRPr="002E3378">
        <w:rPr>
          <w:b/>
          <w:lang w:val="es-ES"/>
        </w:rPr>
        <w:t xml:space="preserve"> </w:t>
      </w:r>
      <w:r w:rsidR="002E3378" w:rsidRPr="003870ED">
        <w:t>“COOPERATIVA DE AHORRO Y CR</w:t>
      </w:r>
      <w:r w:rsidR="005B2BB9">
        <w:t>É</w:t>
      </w:r>
      <w:r w:rsidR="002E3378" w:rsidRPr="003870ED">
        <w:t>DITO ABIERTA INCA HUASI RL.”</w:t>
      </w:r>
    </w:p>
    <w:p w14:paraId="68066E4E" w14:textId="77777777" w:rsidR="002E3378" w:rsidRDefault="002E3378" w:rsidP="002E3378">
      <w:pPr>
        <w:spacing w:after="0" w:line="240" w:lineRule="auto"/>
        <w:jc w:val="both"/>
        <w:rPr>
          <w:b/>
        </w:rPr>
      </w:pPr>
    </w:p>
    <w:p w14:paraId="05373711" w14:textId="5493798C" w:rsidR="0094441F" w:rsidRDefault="00D30155" w:rsidP="002E3378">
      <w:pPr>
        <w:spacing w:after="0" w:line="240" w:lineRule="auto"/>
        <w:jc w:val="both"/>
        <w:rPr>
          <w:lang w:val="es-ES"/>
        </w:rPr>
      </w:pPr>
      <w:r w:rsidRPr="003D13B9">
        <w:rPr>
          <w:b/>
          <w:lang w:val="es-ES"/>
        </w:rPr>
        <w:t>ASEGURADOS:</w:t>
      </w:r>
      <w:r w:rsidR="0094441F" w:rsidRPr="003D13B9">
        <w:rPr>
          <w:b/>
          <w:lang w:val="es-ES"/>
        </w:rPr>
        <w:t xml:space="preserve"> </w:t>
      </w:r>
      <w:r w:rsidR="0094441F" w:rsidRPr="003D13B9">
        <w:rPr>
          <w:lang w:val="es-ES"/>
        </w:rPr>
        <w:t>CLIENTES DEL TOMADOR DEL SEGURO QUE HU</w:t>
      </w:r>
      <w:r w:rsidR="00927D66" w:rsidRPr="003D13B9">
        <w:rPr>
          <w:lang w:val="es-ES"/>
        </w:rPr>
        <w:t>B</w:t>
      </w:r>
      <w:r w:rsidR="0094441F" w:rsidRPr="003D13B9">
        <w:rPr>
          <w:lang w:val="es-ES"/>
        </w:rPr>
        <w:t>IERAN CONTRAIDO UN PRESTAMO DE VIVIENDA Y/O AUTOMOTOR CUBIERTO POR EL SEGURO DE DESGRAVEMEN HIPOTECARIO</w:t>
      </w:r>
    </w:p>
    <w:p w14:paraId="38AADC82" w14:textId="77777777" w:rsidR="002E3378" w:rsidRPr="003D13B9" w:rsidRDefault="002E3378" w:rsidP="002E3378">
      <w:pPr>
        <w:spacing w:after="0" w:line="240" w:lineRule="auto"/>
        <w:jc w:val="both"/>
        <w:rPr>
          <w:lang w:val="es-ES"/>
        </w:rPr>
      </w:pPr>
    </w:p>
    <w:p w14:paraId="1FDC25F0" w14:textId="0C961F13" w:rsidR="002E3378" w:rsidRPr="002E3378" w:rsidRDefault="00D30155" w:rsidP="00D30155">
      <w:pPr>
        <w:jc w:val="both"/>
        <w:rPr>
          <w:lang w:val="es-ES"/>
        </w:rPr>
      </w:pPr>
      <w:r w:rsidRPr="003D13B9">
        <w:rPr>
          <w:b/>
          <w:lang w:val="es-ES"/>
        </w:rPr>
        <w:t>INICIO DE VIGENCIA:</w:t>
      </w:r>
      <w:r w:rsidR="008C5360" w:rsidRPr="003D13B9">
        <w:rPr>
          <w:b/>
          <w:lang w:val="es-ES"/>
        </w:rPr>
        <w:t xml:space="preserve"> </w:t>
      </w:r>
      <w:r w:rsidR="008035A7" w:rsidRPr="003870ED">
        <w:rPr>
          <w:lang w:val="es-ES"/>
        </w:rPr>
        <w:t>01/</w:t>
      </w:r>
      <w:r w:rsidR="00940F24" w:rsidRPr="003870ED">
        <w:rPr>
          <w:lang w:val="es-ES"/>
        </w:rPr>
        <w:t>04</w:t>
      </w:r>
      <w:r w:rsidR="008C5360" w:rsidRPr="003870ED">
        <w:rPr>
          <w:lang w:val="es-ES"/>
        </w:rPr>
        <w:t>/20</w:t>
      </w:r>
      <w:r w:rsidR="00940F24" w:rsidRPr="003870ED">
        <w:rPr>
          <w:lang w:val="es-ES"/>
        </w:rPr>
        <w:t>20</w:t>
      </w:r>
    </w:p>
    <w:p w14:paraId="16F0B680" w14:textId="77777777" w:rsidR="00D30155" w:rsidRPr="003D13B9" w:rsidRDefault="00D30155" w:rsidP="00D30155">
      <w:pPr>
        <w:jc w:val="both"/>
        <w:rPr>
          <w:lang w:val="es-ES"/>
        </w:rPr>
      </w:pPr>
      <w:r w:rsidRPr="003D13B9">
        <w:rPr>
          <w:b/>
          <w:lang w:val="es-ES"/>
        </w:rPr>
        <w:t>FIN DE VIGENCIA:</w:t>
      </w:r>
      <w:r w:rsidR="008C5360" w:rsidRPr="003D13B9">
        <w:rPr>
          <w:b/>
          <w:lang w:val="es-ES"/>
        </w:rPr>
        <w:t xml:space="preserve"> </w:t>
      </w:r>
      <w:r w:rsidR="000518C9" w:rsidRPr="003D13B9">
        <w:rPr>
          <w:lang w:val="es-ES"/>
        </w:rPr>
        <w:t xml:space="preserve"> DE ACUERDO A ALTERNATIVA  </w:t>
      </w:r>
    </w:p>
    <w:p w14:paraId="2B960346" w14:textId="7E3D491E" w:rsidR="00D30155" w:rsidRPr="003D13B9" w:rsidRDefault="00D30155" w:rsidP="00D30155">
      <w:pPr>
        <w:jc w:val="both"/>
        <w:rPr>
          <w:lang w:val="es-ES"/>
        </w:rPr>
      </w:pPr>
      <w:r w:rsidRPr="003D13B9">
        <w:rPr>
          <w:b/>
          <w:lang w:val="es-ES"/>
        </w:rPr>
        <w:t>DIRECCION TOMADOR:</w:t>
      </w:r>
      <w:r w:rsidR="008C5360" w:rsidRPr="003D13B9">
        <w:rPr>
          <w:b/>
          <w:lang w:val="es-ES"/>
        </w:rPr>
        <w:t xml:space="preserve"> </w:t>
      </w:r>
    </w:p>
    <w:p w14:paraId="350865CE" w14:textId="77777777" w:rsidR="00D30155" w:rsidRPr="003D13B9" w:rsidRDefault="00D30155" w:rsidP="00D30155">
      <w:pPr>
        <w:jc w:val="both"/>
        <w:rPr>
          <w:b/>
          <w:lang w:val="es-ES"/>
        </w:rPr>
      </w:pPr>
      <w:r w:rsidRPr="003D13B9">
        <w:rPr>
          <w:b/>
          <w:lang w:val="es-ES"/>
        </w:rPr>
        <w:t>CIUDAD:</w:t>
      </w:r>
      <w:r w:rsidR="008C5360" w:rsidRPr="003D13B9">
        <w:rPr>
          <w:b/>
          <w:lang w:val="es-ES"/>
        </w:rPr>
        <w:t xml:space="preserve"> </w:t>
      </w:r>
      <w:r w:rsidR="00927D66" w:rsidRPr="003D13B9">
        <w:rPr>
          <w:lang w:val="es-ES"/>
        </w:rPr>
        <w:t>COCHABAMBA</w:t>
      </w:r>
      <w:r w:rsidR="00927D66" w:rsidRPr="003D13B9">
        <w:rPr>
          <w:highlight w:val="cyan"/>
          <w:lang w:val="es-ES"/>
        </w:rPr>
        <w:t xml:space="preserve"> </w:t>
      </w:r>
    </w:p>
    <w:p w14:paraId="1E364D5B" w14:textId="7DBDE901" w:rsidR="00D30155" w:rsidRPr="003D13B9" w:rsidRDefault="00D30155" w:rsidP="00D30155">
      <w:pPr>
        <w:jc w:val="both"/>
        <w:rPr>
          <w:lang w:val="es-ES"/>
        </w:rPr>
      </w:pPr>
      <w:r w:rsidRPr="003D13B9">
        <w:rPr>
          <w:b/>
          <w:lang w:val="es-ES"/>
        </w:rPr>
        <w:t>TELEFONO(S):</w:t>
      </w:r>
      <w:r w:rsidR="008C5360" w:rsidRPr="003D13B9">
        <w:rPr>
          <w:b/>
          <w:lang w:val="es-ES"/>
        </w:rPr>
        <w:t xml:space="preserve"> </w:t>
      </w:r>
    </w:p>
    <w:p w14:paraId="29E72E75" w14:textId="539D7252" w:rsidR="000518C9" w:rsidRPr="003D13B9" w:rsidRDefault="00D30155" w:rsidP="0022738D">
      <w:pPr>
        <w:jc w:val="both"/>
        <w:rPr>
          <w:lang w:val="es-ES"/>
        </w:rPr>
      </w:pPr>
      <w:r w:rsidRPr="003D13B9">
        <w:rPr>
          <w:b/>
          <w:lang w:val="es-ES"/>
        </w:rPr>
        <w:t>VIGENCIA DE LA POLIZA</w:t>
      </w:r>
      <w:r w:rsidRPr="003D13B9">
        <w:rPr>
          <w:lang w:val="es-ES"/>
        </w:rPr>
        <w:t>:</w:t>
      </w:r>
      <w:r w:rsidR="00D74B55" w:rsidRPr="003D13B9">
        <w:rPr>
          <w:lang w:val="es-ES"/>
        </w:rPr>
        <w:t xml:space="preserve"> </w:t>
      </w:r>
      <w:r w:rsidR="0022738D">
        <w:rPr>
          <w:lang w:val="es-ES"/>
        </w:rPr>
        <w:t xml:space="preserve">3 AÑOS </w:t>
      </w:r>
    </w:p>
    <w:p w14:paraId="10E91C42" w14:textId="77777777" w:rsidR="00BF23E5" w:rsidRPr="003D13B9" w:rsidRDefault="00BF23E5" w:rsidP="00BF23E5">
      <w:pPr>
        <w:jc w:val="both"/>
        <w:rPr>
          <w:b/>
          <w:lang w:val="es-ES"/>
        </w:rPr>
      </w:pPr>
      <w:r w:rsidRPr="003D13B9">
        <w:rPr>
          <w:b/>
          <w:lang w:val="es-ES"/>
        </w:rPr>
        <w:t xml:space="preserve">BENEFICIARIOS A TITULO ONEROSO: </w:t>
      </w:r>
    </w:p>
    <w:p w14:paraId="4DFD7D67" w14:textId="38B2F277" w:rsidR="002E3378" w:rsidRPr="002E3378" w:rsidRDefault="00BF23E5" w:rsidP="002E33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0" w:line="240" w:lineRule="auto"/>
        <w:jc w:val="both"/>
        <w:rPr>
          <w:b/>
        </w:rPr>
      </w:pPr>
      <w:r>
        <w:t xml:space="preserve">Beneficiario a título oneroso: </w:t>
      </w:r>
      <w:bookmarkStart w:id="0" w:name="_GoBack"/>
      <w:bookmarkEnd w:id="0"/>
      <w:r w:rsidR="002E3378" w:rsidRPr="003870ED">
        <w:t>“COOPERATIVA DE AHORRO Y CR</w:t>
      </w:r>
      <w:r w:rsidR="005B2BB9">
        <w:t>É</w:t>
      </w:r>
      <w:r w:rsidR="002E3378" w:rsidRPr="003870ED">
        <w:t>DITO ABIERTA INCA HUASI RL.”</w:t>
      </w:r>
    </w:p>
    <w:p w14:paraId="3D58639A" w14:textId="77777777" w:rsidR="002E3378" w:rsidRDefault="002E3378" w:rsidP="002E3378">
      <w:pPr>
        <w:spacing w:after="0"/>
        <w:ind w:left="-5"/>
      </w:pPr>
    </w:p>
    <w:p w14:paraId="14F3C256" w14:textId="54A9821B" w:rsidR="00BF23E5" w:rsidRDefault="00BF23E5" w:rsidP="002E3378">
      <w:pPr>
        <w:spacing w:after="0"/>
        <w:ind w:left="-5"/>
        <w:rPr>
          <w:b/>
        </w:rPr>
      </w:pPr>
      <w:r>
        <w:t>Beneficiario a Título Gratuito</w:t>
      </w:r>
      <w:r w:rsidRPr="002E3378">
        <w:t xml:space="preserve">:  </w:t>
      </w:r>
      <w:r w:rsidRPr="002E3378">
        <w:rPr>
          <w:b/>
        </w:rPr>
        <w:t>BENEFICIARIOS NOMINADOS, a falta de nominación HEREDEROS LEGALES.</w:t>
      </w:r>
    </w:p>
    <w:p w14:paraId="05F12067" w14:textId="77777777" w:rsidR="002E3378" w:rsidRPr="00563039" w:rsidRDefault="002E3378" w:rsidP="002E3378">
      <w:pPr>
        <w:spacing w:after="0"/>
        <w:ind w:left="-5"/>
        <w:rPr>
          <w:b/>
        </w:rPr>
      </w:pPr>
    </w:p>
    <w:p w14:paraId="66731EBA" w14:textId="77777777" w:rsidR="00BF23E5" w:rsidRPr="003D13B9" w:rsidRDefault="00BF23E5" w:rsidP="00BF23E5">
      <w:pPr>
        <w:jc w:val="both"/>
        <w:rPr>
          <w:lang w:val="es-ES"/>
        </w:rPr>
      </w:pPr>
      <w:r w:rsidRPr="003D13B9">
        <w:rPr>
          <w:b/>
          <w:lang w:val="es-ES"/>
        </w:rPr>
        <w:t xml:space="preserve">ALCANCE TERRITORIAL: </w:t>
      </w:r>
      <w:r w:rsidRPr="003D13B9">
        <w:rPr>
          <w:lang w:val="es-ES"/>
        </w:rPr>
        <w:t>Negocios suscritos en el Estado Plurinacional de Bolivia con cobertura Mundial.</w:t>
      </w:r>
    </w:p>
    <w:p w14:paraId="24EE0B88" w14:textId="0C6D7A11" w:rsidR="00D30155" w:rsidRPr="003D13B9" w:rsidRDefault="00D30155" w:rsidP="00D30155">
      <w:pPr>
        <w:jc w:val="both"/>
        <w:rPr>
          <w:lang w:val="es-ES"/>
        </w:rPr>
      </w:pPr>
      <w:r w:rsidRPr="003D13B9">
        <w:rPr>
          <w:b/>
          <w:lang w:val="es-ES"/>
        </w:rPr>
        <w:t xml:space="preserve">VIGENCIA DE LA COBERTURA INDIVIDUAL DEL ASEGURADO: </w:t>
      </w:r>
      <w:r w:rsidRPr="003D13B9">
        <w:rPr>
          <w:lang w:val="es-ES"/>
        </w:rPr>
        <w:t>La vigencia individual de la cobertura para cada Asegurado será mensual renovable automáticamente, iniciándose el momento del desembolso del Préstamo por parte de la Entidad de Intermediación Financiera a favor del Asegurado (Prestatario) y finalizando en el momento de la extinción de la operación de préstamo. Esta vigencia se interrumpirá en caso de incumplimiento de pago de la prima correspondiente, treinta días después de la fecha de vencimiento de pago.</w:t>
      </w:r>
    </w:p>
    <w:p w14:paraId="5B3D2FC1" w14:textId="02F8ACC7" w:rsidR="00D30155" w:rsidRDefault="00214486" w:rsidP="00D30155">
      <w:pPr>
        <w:jc w:val="both"/>
        <w:rPr>
          <w:lang w:val="es-ES"/>
        </w:rPr>
      </w:pPr>
      <w:r w:rsidRPr="003D13B9">
        <w:rPr>
          <w:lang w:val="es-ES"/>
        </w:rPr>
        <w:t>Los reemplazos de la Entidad Aseguradora que se dieran durante el periodo de vigencia del préstamo, no interrumpirán la vigencia de la Cobertura Individual.</w:t>
      </w:r>
    </w:p>
    <w:p w14:paraId="555DE6AA" w14:textId="77777777" w:rsidR="00214486" w:rsidRPr="003D13B9" w:rsidRDefault="00214486" w:rsidP="00D30155">
      <w:pPr>
        <w:jc w:val="both"/>
        <w:rPr>
          <w:b/>
          <w:lang w:val="es-ES"/>
        </w:rPr>
      </w:pPr>
      <w:r w:rsidRPr="003D13B9">
        <w:rPr>
          <w:b/>
          <w:lang w:val="es-ES"/>
        </w:rPr>
        <w:t xml:space="preserve">CAPITAL ASEGURADO: </w:t>
      </w:r>
    </w:p>
    <w:p w14:paraId="0E66E2A6" w14:textId="77777777" w:rsidR="00214486" w:rsidRPr="003D13B9" w:rsidRDefault="00214486" w:rsidP="00D30155">
      <w:pPr>
        <w:jc w:val="both"/>
        <w:rPr>
          <w:lang w:val="es-ES"/>
        </w:rPr>
      </w:pPr>
      <w:r w:rsidRPr="003D13B9">
        <w:rPr>
          <w:lang w:val="es-ES"/>
        </w:rPr>
        <w:t>El capital Asegurado durante la vigencia de la Póliza corresponderá, para la cobertura de Fallecimiento o Invalidez Total y Permanente de la póliza de Seguro de Desgravamen Hipotecario, al Valor del Saldo Insoluto de la deuda</w:t>
      </w:r>
      <w:r w:rsidR="0015265B" w:rsidRPr="003D13B9">
        <w:rPr>
          <w:lang w:val="es-ES"/>
        </w:rPr>
        <w:t xml:space="preserve"> más los intereses devengados</w:t>
      </w:r>
      <w:r w:rsidRPr="003D13B9">
        <w:rPr>
          <w:lang w:val="es-ES"/>
        </w:rPr>
        <w:t>; y para las coberturas Adicionales, corresponderá al valor establecido en el certificado de Cobertura Individual.</w:t>
      </w:r>
    </w:p>
    <w:p w14:paraId="0FAE34BD" w14:textId="77777777" w:rsidR="0022738D" w:rsidRDefault="0022738D" w:rsidP="007A6E64">
      <w:pPr>
        <w:jc w:val="both"/>
        <w:rPr>
          <w:b/>
          <w:lang w:val="es-ES"/>
        </w:rPr>
      </w:pPr>
    </w:p>
    <w:p w14:paraId="1C11BA72" w14:textId="2DE0446F" w:rsidR="007A6E64" w:rsidRPr="003D13B9" w:rsidRDefault="007A6E64" w:rsidP="007A6E64">
      <w:pPr>
        <w:jc w:val="both"/>
        <w:rPr>
          <w:b/>
          <w:lang w:val="es-ES"/>
        </w:rPr>
      </w:pPr>
      <w:r w:rsidRPr="003D13B9">
        <w:rPr>
          <w:b/>
          <w:lang w:val="es-ES"/>
        </w:rPr>
        <w:lastRenderedPageBreak/>
        <w:t>DATOS DE LA CARTERA:</w:t>
      </w:r>
    </w:p>
    <w:p w14:paraId="74550CE2" w14:textId="3B6436BF" w:rsidR="00F40AC3" w:rsidRPr="00D4336B" w:rsidRDefault="007A6E64" w:rsidP="00F40AC3">
      <w:pPr>
        <w:pStyle w:val="Prrafodelista"/>
        <w:numPr>
          <w:ilvl w:val="0"/>
          <w:numId w:val="2"/>
        </w:numPr>
        <w:jc w:val="both"/>
        <w:rPr>
          <w:lang w:val="es-ES"/>
        </w:rPr>
      </w:pPr>
      <w:r w:rsidRPr="00D4336B">
        <w:rPr>
          <w:lang w:val="es-ES"/>
        </w:rPr>
        <w:t>VALOR TOTAL DE LA CARTERA A SER ASEGURADA:</w:t>
      </w:r>
      <w:r w:rsidR="00B519D1" w:rsidRPr="00D4336B">
        <w:rPr>
          <w:lang w:val="es-ES"/>
        </w:rPr>
        <w:t xml:space="preserve"> </w:t>
      </w:r>
      <w:r w:rsidR="002E3378" w:rsidRPr="00D4336B">
        <w:rPr>
          <w:lang w:val="es-ES"/>
        </w:rPr>
        <w:t xml:space="preserve"> </w:t>
      </w:r>
      <w:r w:rsidR="00F40AC3" w:rsidRPr="00D4336B">
        <w:rPr>
          <w:lang w:val="es-ES"/>
        </w:rPr>
        <w:t>$</w:t>
      </w:r>
      <w:proofErr w:type="spellStart"/>
      <w:r w:rsidR="00F40AC3" w:rsidRPr="00D4336B">
        <w:rPr>
          <w:lang w:val="es-ES"/>
        </w:rPr>
        <w:t>us</w:t>
      </w:r>
      <w:proofErr w:type="spellEnd"/>
      <w:r w:rsidR="00F40AC3" w:rsidRPr="00D4336B">
        <w:rPr>
          <w:lang w:val="es-ES"/>
        </w:rPr>
        <w:t xml:space="preserve"> 677.401,11</w:t>
      </w:r>
    </w:p>
    <w:p w14:paraId="49B68E6D" w14:textId="1753759E" w:rsidR="007A6E64" w:rsidRPr="00D4336B" w:rsidRDefault="007A6E64" w:rsidP="007A6E64">
      <w:pPr>
        <w:pStyle w:val="Prrafodelista"/>
        <w:numPr>
          <w:ilvl w:val="0"/>
          <w:numId w:val="2"/>
        </w:numPr>
        <w:jc w:val="both"/>
        <w:rPr>
          <w:b/>
          <w:lang w:val="es-ES"/>
        </w:rPr>
      </w:pPr>
      <w:r w:rsidRPr="00D4336B">
        <w:rPr>
          <w:lang w:val="es-ES"/>
        </w:rPr>
        <w:t>NÚMERO DE PERSONAS</w:t>
      </w:r>
      <w:r w:rsidR="00B519D1" w:rsidRPr="00D4336B">
        <w:rPr>
          <w:lang w:val="es-ES"/>
        </w:rPr>
        <w:t xml:space="preserve">: </w:t>
      </w:r>
      <w:r w:rsidR="00D4336B" w:rsidRPr="00D4336B">
        <w:rPr>
          <w:lang w:val="es-ES"/>
        </w:rPr>
        <w:t>18</w:t>
      </w:r>
    </w:p>
    <w:p w14:paraId="7B82D2EC" w14:textId="7F0356F0" w:rsidR="007A6E64" w:rsidRPr="00D4336B" w:rsidRDefault="007A6E64" w:rsidP="007A6E64">
      <w:pPr>
        <w:pStyle w:val="Prrafodelista"/>
        <w:numPr>
          <w:ilvl w:val="0"/>
          <w:numId w:val="2"/>
        </w:numPr>
        <w:jc w:val="both"/>
        <w:rPr>
          <w:lang w:val="es-ES"/>
        </w:rPr>
      </w:pPr>
      <w:r w:rsidRPr="00D4336B">
        <w:rPr>
          <w:lang w:val="es-ES"/>
        </w:rPr>
        <w:t>EDAD PROMEDIO</w:t>
      </w:r>
      <w:r w:rsidR="00B519D1" w:rsidRPr="00D4336B">
        <w:rPr>
          <w:lang w:val="es-ES"/>
        </w:rPr>
        <w:t xml:space="preserve">: </w:t>
      </w:r>
      <w:r w:rsidR="001A37F7" w:rsidRPr="00D4336B">
        <w:rPr>
          <w:b/>
          <w:lang w:val="es-ES"/>
        </w:rPr>
        <w:t xml:space="preserve"> </w:t>
      </w:r>
      <w:r w:rsidR="00D4336B" w:rsidRPr="00D4336B">
        <w:rPr>
          <w:lang w:val="es-ES"/>
        </w:rPr>
        <w:t>47,28 AÑOS</w:t>
      </w:r>
    </w:p>
    <w:p w14:paraId="64E29414" w14:textId="368328FD" w:rsidR="00927D66" w:rsidRPr="00D4336B" w:rsidRDefault="00927D66" w:rsidP="007A6E64">
      <w:pPr>
        <w:pStyle w:val="Prrafodelista"/>
        <w:numPr>
          <w:ilvl w:val="0"/>
          <w:numId w:val="2"/>
        </w:numPr>
        <w:jc w:val="both"/>
        <w:rPr>
          <w:lang w:val="es-ES"/>
        </w:rPr>
      </w:pPr>
      <w:r w:rsidRPr="00D4336B">
        <w:rPr>
          <w:lang w:val="es-ES"/>
        </w:rPr>
        <w:t>MAXIMO CAPITAL ASEGURADO</w:t>
      </w:r>
      <w:r w:rsidR="00D4336B" w:rsidRPr="00D4336B">
        <w:rPr>
          <w:lang w:val="es-ES"/>
        </w:rPr>
        <w:t>: $</w:t>
      </w:r>
      <w:proofErr w:type="spellStart"/>
      <w:r w:rsidR="00D4336B" w:rsidRPr="00D4336B">
        <w:rPr>
          <w:lang w:val="es-ES"/>
        </w:rPr>
        <w:t>us</w:t>
      </w:r>
      <w:proofErr w:type="spellEnd"/>
      <w:r w:rsidR="00D4336B" w:rsidRPr="00D4336B">
        <w:rPr>
          <w:lang w:val="es-ES"/>
        </w:rPr>
        <w:t xml:space="preserve"> 360.00</w:t>
      </w:r>
      <w:proofErr w:type="gramStart"/>
      <w:r w:rsidR="00D4336B" w:rsidRPr="00D4336B">
        <w:rPr>
          <w:lang w:val="es-ES"/>
        </w:rPr>
        <w:t>,00</w:t>
      </w:r>
      <w:proofErr w:type="gramEnd"/>
      <w:r w:rsidR="00D4336B" w:rsidRPr="00D4336B">
        <w:rPr>
          <w:lang w:val="es-ES"/>
        </w:rPr>
        <w:t>.-</w:t>
      </w:r>
    </w:p>
    <w:p w14:paraId="3ECE98DB" w14:textId="217CFCB7" w:rsidR="00B073D0" w:rsidRPr="00B073D0" w:rsidRDefault="00B073D0" w:rsidP="00B073D0">
      <w:pPr>
        <w:jc w:val="both"/>
        <w:rPr>
          <w:b/>
          <w:lang w:val="es-ES"/>
        </w:rPr>
      </w:pPr>
      <w:r w:rsidRPr="002E3378">
        <w:rPr>
          <w:b/>
          <w:lang w:val="es-ES"/>
        </w:rPr>
        <w:t>MONEDA</w:t>
      </w:r>
      <w:r w:rsidR="00A224B9" w:rsidRPr="002E3378">
        <w:rPr>
          <w:b/>
          <w:lang w:val="es-ES"/>
        </w:rPr>
        <w:t xml:space="preserve">: </w:t>
      </w:r>
      <w:r w:rsidR="00C82979" w:rsidRPr="002E3378">
        <w:rPr>
          <w:lang w:val="es-ES"/>
        </w:rPr>
        <w:t>La moneda</w:t>
      </w:r>
      <w:r w:rsidR="00A224B9" w:rsidRPr="002E3378">
        <w:rPr>
          <w:lang w:val="es-ES"/>
        </w:rPr>
        <w:t xml:space="preserve"> del contrato, </w:t>
      </w:r>
      <w:r w:rsidR="00C82979" w:rsidRPr="002E3378">
        <w:rPr>
          <w:lang w:val="es-ES"/>
        </w:rPr>
        <w:t>será</w:t>
      </w:r>
      <w:r w:rsidR="00A224B9" w:rsidRPr="002E3378">
        <w:rPr>
          <w:lang w:val="es-ES"/>
        </w:rPr>
        <w:t xml:space="preserve"> </w:t>
      </w:r>
      <w:r w:rsidR="0022738D">
        <w:rPr>
          <w:lang w:val="es-ES"/>
        </w:rPr>
        <w:t xml:space="preserve">en </w:t>
      </w:r>
      <w:r w:rsidR="00C82979" w:rsidRPr="002E3378">
        <w:rPr>
          <w:lang w:val="es-ES"/>
        </w:rPr>
        <w:t>dólares, como así también la forma de pago puede ser en bolivianos o dólares</w:t>
      </w:r>
      <w:r w:rsidR="00C82979">
        <w:rPr>
          <w:b/>
          <w:lang w:val="es-ES"/>
        </w:rPr>
        <w:t xml:space="preserve"> </w:t>
      </w:r>
    </w:p>
    <w:p w14:paraId="6357B647" w14:textId="35046EF3" w:rsidR="00D36283" w:rsidRPr="003D13B9" w:rsidRDefault="00D36283" w:rsidP="00D30155">
      <w:pPr>
        <w:jc w:val="both"/>
        <w:rPr>
          <w:b/>
          <w:lang w:val="es-ES"/>
        </w:rPr>
      </w:pPr>
      <w:r w:rsidRPr="003D13B9">
        <w:rPr>
          <w:b/>
          <w:lang w:val="es-ES"/>
        </w:rPr>
        <w:t xml:space="preserve">TASA </w:t>
      </w:r>
      <w:r w:rsidR="00043F53" w:rsidRPr="003D13B9">
        <w:rPr>
          <w:b/>
          <w:lang w:val="es-ES"/>
        </w:rPr>
        <w:t>INDIVIDUAL MENSUAL</w:t>
      </w:r>
      <w:r w:rsidR="00940F24">
        <w:rPr>
          <w:b/>
          <w:lang w:val="es-ES"/>
        </w:rPr>
        <w:t xml:space="preserve"> % o</w:t>
      </w:r>
      <w:r w:rsidRPr="003D13B9">
        <w:rPr>
          <w:b/>
          <w:lang w:val="es-ES"/>
        </w:rPr>
        <w:t>:</w:t>
      </w:r>
    </w:p>
    <w:p w14:paraId="36F8BB07" w14:textId="1C4635BF" w:rsidR="00D36283" w:rsidRPr="003D13B9" w:rsidRDefault="00D36283" w:rsidP="00D30155">
      <w:pPr>
        <w:jc w:val="both"/>
        <w:rPr>
          <w:b/>
          <w:lang w:val="es-ES"/>
        </w:rPr>
      </w:pPr>
      <w:r w:rsidRPr="003D13B9">
        <w:rPr>
          <w:b/>
          <w:lang w:val="es-ES"/>
        </w:rPr>
        <w:t>TASA</w:t>
      </w:r>
      <w:r w:rsidR="00043F53" w:rsidRPr="003D13B9">
        <w:rPr>
          <w:b/>
          <w:lang w:val="es-ES"/>
        </w:rPr>
        <w:t xml:space="preserve"> CODEUDOR</w:t>
      </w:r>
      <w:r w:rsidRPr="003D13B9">
        <w:rPr>
          <w:b/>
          <w:lang w:val="es-ES"/>
        </w:rPr>
        <w:t xml:space="preserve"> MENSUAL</w:t>
      </w:r>
      <w:r w:rsidR="00940F24">
        <w:rPr>
          <w:b/>
          <w:lang w:val="es-ES"/>
        </w:rPr>
        <w:t>% o</w:t>
      </w:r>
      <w:r w:rsidRPr="003D13B9">
        <w:rPr>
          <w:b/>
          <w:lang w:val="es-ES"/>
        </w:rPr>
        <w:t>:</w:t>
      </w:r>
    </w:p>
    <w:p w14:paraId="7F2BD155" w14:textId="40439A7D" w:rsidR="00690FB3" w:rsidRPr="003D13B9" w:rsidRDefault="00690FB3" w:rsidP="00690FB3">
      <w:pPr>
        <w:jc w:val="both"/>
        <w:rPr>
          <w:b/>
          <w:lang w:val="es-ES"/>
        </w:rPr>
      </w:pPr>
      <w:r w:rsidRPr="003D13B9">
        <w:rPr>
          <w:b/>
          <w:lang w:val="es-ES"/>
        </w:rPr>
        <w:t>COBERTURAS:</w:t>
      </w:r>
    </w:p>
    <w:p w14:paraId="4F0AA942" w14:textId="77777777" w:rsidR="00690FB3" w:rsidRPr="003D13B9" w:rsidRDefault="00690FB3" w:rsidP="00690FB3">
      <w:pPr>
        <w:ind w:left="708"/>
        <w:jc w:val="both"/>
        <w:rPr>
          <w:lang w:val="es-ES"/>
        </w:rPr>
      </w:pPr>
      <w:r w:rsidRPr="003D13B9">
        <w:rPr>
          <w:b/>
          <w:lang w:val="es-ES"/>
        </w:rPr>
        <w:t xml:space="preserve">COBERTURAS BASICAS: </w:t>
      </w:r>
      <w:r w:rsidRPr="003D13B9">
        <w:rPr>
          <w:b/>
          <w:lang w:val="es-ES"/>
        </w:rPr>
        <w:tab/>
      </w:r>
      <w:r w:rsidRPr="003D13B9">
        <w:rPr>
          <w:b/>
          <w:lang w:val="es-ES"/>
        </w:rPr>
        <w:tab/>
      </w:r>
      <w:r w:rsidRPr="003D13B9">
        <w:rPr>
          <w:b/>
          <w:lang w:val="es-ES"/>
        </w:rPr>
        <w:tab/>
      </w:r>
      <w:r w:rsidRPr="003D13B9">
        <w:rPr>
          <w:b/>
          <w:lang w:val="es-ES"/>
        </w:rPr>
        <w:tab/>
      </w:r>
      <w:r w:rsidRPr="003D13B9">
        <w:rPr>
          <w:b/>
          <w:lang w:val="es-ES"/>
        </w:rPr>
        <w:tab/>
      </w:r>
    </w:p>
    <w:p w14:paraId="670C1AB9" w14:textId="77777777" w:rsidR="00690FB3" w:rsidRPr="003D13B9" w:rsidRDefault="00690FB3" w:rsidP="00690FB3">
      <w:pPr>
        <w:pStyle w:val="Prrafodelista"/>
        <w:numPr>
          <w:ilvl w:val="0"/>
          <w:numId w:val="1"/>
        </w:numPr>
        <w:ind w:left="1428"/>
        <w:jc w:val="both"/>
        <w:rPr>
          <w:lang w:val="es-ES"/>
        </w:rPr>
      </w:pPr>
      <w:r w:rsidRPr="003D13B9">
        <w:rPr>
          <w:lang w:val="es-ES"/>
        </w:rPr>
        <w:t xml:space="preserve">Fallecimiento por cualquier causa </w:t>
      </w:r>
      <w:r w:rsidRPr="003D13B9">
        <w:rPr>
          <w:lang w:val="es-ES"/>
        </w:rPr>
        <w:tab/>
      </w:r>
      <w:r w:rsidRPr="003D13B9">
        <w:rPr>
          <w:lang w:val="es-ES"/>
        </w:rPr>
        <w:tab/>
      </w:r>
      <w:r w:rsidRPr="003D13B9">
        <w:rPr>
          <w:lang w:val="es-ES"/>
        </w:rPr>
        <w:tab/>
      </w:r>
      <w:r w:rsidRPr="003D13B9">
        <w:rPr>
          <w:lang w:val="es-ES"/>
        </w:rPr>
        <w:tab/>
        <w:t xml:space="preserve">   </w:t>
      </w:r>
    </w:p>
    <w:p w14:paraId="566A0B90" w14:textId="77777777" w:rsidR="00690FB3" w:rsidRPr="003D13B9" w:rsidRDefault="00690FB3" w:rsidP="00690FB3">
      <w:pPr>
        <w:pStyle w:val="Prrafodelista"/>
        <w:numPr>
          <w:ilvl w:val="0"/>
          <w:numId w:val="1"/>
        </w:numPr>
        <w:ind w:left="1428"/>
        <w:jc w:val="both"/>
        <w:rPr>
          <w:b/>
          <w:lang w:val="es-ES"/>
        </w:rPr>
      </w:pPr>
      <w:r w:rsidRPr="003D13B9">
        <w:rPr>
          <w:lang w:val="es-ES"/>
        </w:rPr>
        <w:t>Invalidez Total y Permanente</w:t>
      </w:r>
      <w:r w:rsidRPr="003D13B9">
        <w:rPr>
          <w:lang w:val="es-ES"/>
        </w:rPr>
        <w:tab/>
      </w:r>
      <w:r w:rsidRPr="003D13B9">
        <w:rPr>
          <w:lang w:val="es-ES"/>
        </w:rPr>
        <w:tab/>
      </w:r>
      <w:r w:rsidRPr="003D13B9">
        <w:rPr>
          <w:b/>
          <w:lang w:val="es-ES"/>
        </w:rPr>
        <w:tab/>
      </w:r>
      <w:r w:rsidRPr="003D13B9">
        <w:rPr>
          <w:b/>
          <w:lang w:val="es-ES"/>
        </w:rPr>
        <w:tab/>
      </w:r>
      <w:r w:rsidRPr="003D13B9">
        <w:rPr>
          <w:b/>
          <w:lang w:val="es-ES"/>
        </w:rPr>
        <w:tab/>
        <w:t xml:space="preserve">   </w:t>
      </w:r>
    </w:p>
    <w:p w14:paraId="3D4A83C8" w14:textId="77777777" w:rsidR="00690FB3" w:rsidRPr="003D13B9" w:rsidRDefault="00690FB3" w:rsidP="00690FB3">
      <w:pPr>
        <w:ind w:left="708"/>
        <w:jc w:val="both"/>
        <w:rPr>
          <w:b/>
          <w:lang w:val="es-ES"/>
        </w:rPr>
      </w:pPr>
      <w:r w:rsidRPr="003D13B9">
        <w:rPr>
          <w:b/>
          <w:lang w:val="es-ES"/>
        </w:rPr>
        <w:t>COBERTURAS ADICIONALES</w:t>
      </w:r>
    </w:p>
    <w:p w14:paraId="3203F67A" w14:textId="14D89EF1" w:rsidR="00E433BE" w:rsidRPr="00F16C77" w:rsidRDefault="00690FB3" w:rsidP="006A52ED">
      <w:pPr>
        <w:pStyle w:val="Prrafodelista"/>
        <w:numPr>
          <w:ilvl w:val="0"/>
          <w:numId w:val="1"/>
        </w:numPr>
        <w:ind w:left="1428"/>
        <w:jc w:val="both"/>
        <w:rPr>
          <w:b/>
          <w:lang w:val="es-ES"/>
        </w:rPr>
      </w:pPr>
      <w:r w:rsidRPr="00F16C77">
        <w:rPr>
          <w:b/>
          <w:lang w:val="es-ES"/>
        </w:rPr>
        <w:t>Gastos de Sepelio</w:t>
      </w:r>
      <w:r w:rsidR="00940F24">
        <w:rPr>
          <w:b/>
          <w:lang w:val="es-ES"/>
        </w:rPr>
        <w:t xml:space="preserve"> hasta</w:t>
      </w:r>
      <w:r w:rsidRPr="00F16C77">
        <w:rPr>
          <w:b/>
          <w:lang w:val="es-ES"/>
        </w:rPr>
        <w:t xml:space="preserve">: </w:t>
      </w:r>
      <w:r w:rsidR="00FE005E">
        <w:rPr>
          <w:b/>
          <w:lang w:val="es-ES"/>
        </w:rPr>
        <w:t xml:space="preserve"> </w:t>
      </w:r>
      <w:r w:rsidR="00FE005E" w:rsidRPr="0022738D">
        <w:rPr>
          <w:lang w:val="es-ES"/>
        </w:rPr>
        <w:t>$</w:t>
      </w:r>
      <w:proofErr w:type="spellStart"/>
      <w:r w:rsidR="00FE005E" w:rsidRPr="0022738D">
        <w:rPr>
          <w:lang w:val="es-ES"/>
        </w:rPr>
        <w:t>us</w:t>
      </w:r>
      <w:proofErr w:type="spellEnd"/>
      <w:r w:rsidR="00FE005E" w:rsidRPr="0022738D">
        <w:rPr>
          <w:lang w:val="es-ES"/>
        </w:rPr>
        <w:t xml:space="preserve"> 200</w:t>
      </w:r>
      <w:r w:rsidRPr="00F16C77">
        <w:rPr>
          <w:b/>
          <w:lang w:val="es-ES"/>
        </w:rPr>
        <w:tab/>
      </w:r>
    </w:p>
    <w:p w14:paraId="1159455F" w14:textId="77777777" w:rsidR="00F16C77" w:rsidRPr="00F16C77" w:rsidRDefault="00F16C77" w:rsidP="00F16C77">
      <w:pPr>
        <w:pStyle w:val="Prrafodelista"/>
        <w:ind w:left="1428"/>
        <w:jc w:val="both"/>
        <w:rPr>
          <w:b/>
          <w:lang w:val="es-ES"/>
        </w:rPr>
      </w:pPr>
    </w:p>
    <w:p w14:paraId="5D1372AC" w14:textId="77777777" w:rsidR="00E433BE" w:rsidRPr="003D13B9" w:rsidRDefault="00690FB3" w:rsidP="000907F3">
      <w:pPr>
        <w:pStyle w:val="Prrafodelista"/>
        <w:numPr>
          <w:ilvl w:val="0"/>
          <w:numId w:val="1"/>
        </w:numPr>
        <w:ind w:left="1416"/>
        <w:jc w:val="both"/>
        <w:rPr>
          <w:lang w:val="es-ES"/>
        </w:rPr>
      </w:pPr>
      <w:r w:rsidRPr="003D13B9">
        <w:rPr>
          <w:b/>
          <w:lang w:val="es-ES"/>
        </w:rPr>
        <w:t xml:space="preserve">Cobertura adicional para Cesantía: ESPECIFICAR </w:t>
      </w:r>
      <w:r w:rsidR="000536B2" w:rsidRPr="003D13B9">
        <w:rPr>
          <w:b/>
          <w:lang w:val="es-ES"/>
        </w:rPr>
        <w:t xml:space="preserve">SI SE TIENE LA TASA ADICIONAL </w:t>
      </w:r>
      <w:r w:rsidR="00E433BE" w:rsidRPr="003D13B9">
        <w:rPr>
          <w:b/>
          <w:lang w:val="es-ES"/>
        </w:rPr>
        <w:t xml:space="preserve">O SI SE ENCUENTRA DENTRO DE LA TASA DE LA COBERTURA PRINCIPAL </w:t>
      </w:r>
    </w:p>
    <w:p w14:paraId="4E230DD8" w14:textId="77777777" w:rsidR="00E433BE" w:rsidRPr="003D13B9" w:rsidRDefault="00E433BE" w:rsidP="00E433BE">
      <w:pPr>
        <w:pStyle w:val="Prrafodelista"/>
        <w:ind w:left="1416"/>
        <w:jc w:val="both"/>
        <w:rPr>
          <w:lang w:val="es-ES"/>
        </w:rPr>
      </w:pPr>
    </w:p>
    <w:p w14:paraId="31D6FDBF" w14:textId="77777777" w:rsidR="00690FB3" w:rsidRPr="003D13B9" w:rsidRDefault="00690FB3" w:rsidP="00E433BE">
      <w:pPr>
        <w:pStyle w:val="Prrafodelista"/>
        <w:ind w:left="1416"/>
        <w:jc w:val="both"/>
        <w:rPr>
          <w:lang w:val="es-ES"/>
        </w:rPr>
      </w:pPr>
      <w:r w:rsidRPr="003D13B9">
        <w:rPr>
          <w:lang w:val="es-ES"/>
        </w:rPr>
        <w:t>Este seguro cubre el pago de las cuotas del crédito de los seguros que sean empleados y figuren en la planilla de personal de una empresa legalmente establecida en el país, con relación laboral indefinida de dependencia con más de un año de antigüedad continua, que por razones involuntarias hayan perdido su empleo. Por tanto, no cubre el desempleo por finalización de contrato a plazo fijo. La indemnización proveniente de esta cobertura deberá cubrir hasta seis (6) meses cuotas mensuales de capital e intereses, de acuerdo a su plan de pagos, siempre que no haya sido contratado por otra empresa y una vez cumplido el periodo de eliminación (carencia) de tres meses.</w:t>
      </w:r>
    </w:p>
    <w:p w14:paraId="1FD15FE8" w14:textId="2C39AA25" w:rsidR="00690FB3" w:rsidRDefault="00690FB3" w:rsidP="00690FB3">
      <w:pPr>
        <w:ind w:left="1416"/>
        <w:jc w:val="both"/>
        <w:rPr>
          <w:lang w:val="es-ES"/>
        </w:rPr>
      </w:pPr>
      <w:r w:rsidRPr="003D13B9">
        <w:rPr>
          <w:lang w:val="es-ES"/>
        </w:rPr>
        <w:t xml:space="preserve">Queda claramente establecido que el límite máximo a indemnizar por cada cuota, será el monto equivalente al promedio de las últimas tres cuotas pagadas por el asegurado y establecidas en su plan de pagos a la fecha del despido involuntario. </w:t>
      </w:r>
    </w:p>
    <w:p w14:paraId="3E5900C0" w14:textId="0AD9D530" w:rsidR="00FA795A" w:rsidRPr="003D13B9" w:rsidRDefault="00FA795A" w:rsidP="00AE107D">
      <w:pPr>
        <w:ind w:left="1416"/>
        <w:jc w:val="both"/>
        <w:rPr>
          <w:b/>
          <w:lang w:val="es-ES"/>
        </w:rPr>
      </w:pPr>
      <w:r w:rsidRPr="003D13B9">
        <w:rPr>
          <w:b/>
          <w:lang w:val="es-ES"/>
        </w:rPr>
        <w:t xml:space="preserve">Condiciones </w:t>
      </w:r>
      <w:r w:rsidR="001A37F7" w:rsidRPr="003D13B9">
        <w:rPr>
          <w:b/>
          <w:lang w:val="es-ES"/>
        </w:rPr>
        <w:t xml:space="preserve">especiales </w:t>
      </w:r>
      <w:r w:rsidRPr="003D13B9">
        <w:rPr>
          <w:b/>
          <w:lang w:val="es-ES"/>
        </w:rPr>
        <w:t>que puedan ser cubiertas con sobre tasa como ser:</w:t>
      </w:r>
    </w:p>
    <w:p w14:paraId="777EABCD" w14:textId="77777777" w:rsidR="00FA795A" w:rsidRPr="003D13B9" w:rsidRDefault="00FA795A" w:rsidP="00FA795A">
      <w:pPr>
        <w:pStyle w:val="Prrafodelista"/>
        <w:numPr>
          <w:ilvl w:val="2"/>
          <w:numId w:val="1"/>
        </w:numPr>
        <w:jc w:val="both"/>
        <w:rPr>
          <w:lang w:val="es-ES"/>
        </w:rPr>
      </w:pPr>
      <w:r w:rsidRPr="003D13B9">
        <w:rPr>
          <w:lang w:val="es-ES"/>
        </w:rPr>
        <w:t>Sobrepeso</w:t>
      </w:r>
    </w:p>
    <w:p w14:paraId="5191C072" w14:textId="77777777" w:rsidR="00FA795A" w:rsidRPr="003D13B9" w:rsidRDefault="00FA795A" w:rsidP="00FA795A">
      <w:pPr>
        <w:pStyle w:val="Prrafodelista"/>
        <w:numPr>
          <w:ilvl w:val="2"/>
          <w:numId w:val="1"/>
        </w:numPr>
        <w:jc w:val="both"/>
        <w:rPr>
          <w:lang w:val="es-ES"/>
        </w:rPr>
      </w:pPr>
      <w:r w:rsidRPr="003D13B9">
        <w:rPr>
          <w:lang w:val="es-ES"/>
        </w:rPr>
        <w:t xml:space="preserve">Actividades notoriamente de alto riesgo como ser deportes de </w:t>
      </w:r>
      <w:r w:rsidR="00C07A1E" w:rsidRPr="003D13B9">
        <w:rPr>
          <w:lang w:val="es-ES"/>
        </w:rPr>
        <w:t>alto riesgo</w:t>
      </w:r>
    </w:p>
    <w:p w14:paraId="5F90C1AF" w14:textId="77777777" w:rsidR="00E83069" w:rsidRPr="003D13B9" w:rsidRDefault="00E83069" w:rsidP="00FA795A">
      <w:pPr>
        <w:pStyle w:val="Prrafodelista"/>
        <w:numPr>
          <w:ilvl w:val="2"/>
          <w:numId w:val="1"/>
        </w:numPr>
        <w:jc w:val="both"/>
        <w:rPr>
          <w:lang w:val="es-ES"/>
        </w:rPr>
      </w:pPr>
      <w:r w:rsidRPr="003D13B9">
        <w:rPr>
          <w:lang w:val="es-ES"/>
        </w:rPr>
        <w:t>Ocupaciones notoriamente de alto riesgo como ser militares, mineros, policías, guardias de seguridad, pilotos, tripulantes de vuelo y otros.</w:t>
      </w:r>
    </w:p>
    <w:p w14:paraId="03B0C884" w14:textId="77777777" w:rsidR="0022738D" w:rsidRDefault="0022738D" w:rsidP="00F16C77">
      <w:pPr>
        <w:ind w:firstLine="708"/>
        <w:jc w:val="both"/>
        <w:rPr>
          <w:b/>
          <w:lang w:val="es-ES"/>
        </w:rPr>
      </w:pPr>
    </w:p>
    <w:p w14:paraId="4F634278" w14:textId="01D5D749" w:rsidR="00E433BE" w:rsidRPr="003D13B9" w:rsidRDefault="00E433BE" w:rsidP="00F16C77">
      <w:pPr>
        <w:ind w:firstLine="708"/>
        <w:jc w:val="both"/>
        <w:rPr>
          <w:b/>
          <w:lang w:val="es-ES"/>
        </w:rPr>
      </w:pPr>
      <w:r w:rsidRPr="003D13B9">
        <w:rPr>
          <w:b/>
          <w:lang w:val="es-ES"/>
        </w:rPr>
        <w:lastRenderedPageBreak/>
        <w:t>BENEFICIOS ADICIONALES:</w:t>
      </w:r>
    </w:p>
    <w:p w14:paraId="66D381C0" w14:textId="3E37638B" w:rsidR="00747782" w:rsidRPr="001A47AB" w:rsidRDefault="00747782" w:rsidP="00747782">
      <w:pPr>
        <w:pStyle w:val="Prrafodelista"/>
        <w:numPr>
          <w:ilvl w:val="2"/>
          <w:numId w:val="1"/>
        </w:numPr>
        <w:jc w:val="both"/>
        <w:rPr>
          <w:lang w:val="es-ES"/>
        </w:rPr>
      </w:pPr>
      <w:r w:rsidRPr="001A47AB">
        <w:rPr>
          <w:lang w:val="es-ES"/>
        </w:rPr>
        <w:t xml:space="preserve">Aceptación de solicitudes que tengan un recargo hasta el </w:t>
      </w:r>
      <w:r w:rsidR="003808D1" w:rsidRPr="001A47AB">
        <w:rPr>
          <w:lang w:val="es-ES"/>
        </w:rPr>
        <w:t>50</w:t>
      </w:r>
      <w:r w:rsidRPr="001A47AB">
        <w:rPr>
          <w:lang w:val="es-ES"/>
        </w:rPr>
        <w:t>% en la prima sin cobro del mismo.</w:t>
      </w:r>
    </w:p>
    <w:p w14:paraId="5B257E89" w14:textId="5056E7A8" w:rsidR="00E661A3" w:rsidRPr="003D13B9" w:rsidRDefault="00747782" w:rsidP="00E661A3">
      <w:pPr>
        <w:pStyle w:val="Prrafodelista"/>
        <w:numPr>
          <w:ilvl w:val="2"/>
          <w:numId w:val="1"/>
        </w:numPr>
        <w:jc w:val="both"/>
        <w:rPr>
          <w:rFonts w:cs="Calibri"/>
        </w:rPr>
      </w:pPr>
      <w:r w:rsidRPr="001A47AB">
        <w:rPr>
          <w:b/>
          <w:lang w:val="es-ES"/>
        </w:rPr>
        <w:t>Fr</w:t>
      </w:r>
      <w:r w:rsidR="002A09D6" w:rsidRPr="001A47AB">
        <w:rPr>
          <w:b/>
          <w:lang w:val="es-ES"/>
        </w:rPr>
        <w:t xml:space="preserve">ee </w:t>
      </w:r>
      <w:proofErr w:type="spellStart"/>
      <w:r w:rsidR="002A09D6" w:rsidRPr="001A47AB">
        <w:rPr>
          <w:b/>
          <w:lang w:val="es-ES"/>
        </w:rPr>
        <w:t>cover</w:t>
      </w:r>
      <w:proofErr w:type="spellEnd"/>
      <w:r w:rsidR="002A09D6" w:rsidRPr="001A47AB">
        <w:rPr>
          <w:lang w:val="es-ES"/>
        </w:rPr>
        <w:t xml:space="preserve"> desde $</w:t>
      </w:r>
      <w:proofErr w:type="spellStart"/>
      <w:r w:rsidR="002A09D6" w:rsidRPr="001A47AB">
        <w:rPr>
          <w:lang w:val="es-ES"/>
        </w:rPr>
        <w:t>us</w:t>
      </w:r>
      <w:proofErr w:type="spellEnd"/>
      <w:r w:rsidR="002A09D6" w:rsidRPr="001A47AB">
        <w:rPr>
          <w:lang w:val="es-ES"/>
        </w:rPr>
        <w:t xml:space="preserve"> 1 hasta $</w:t>
      </w:r>
      <w:proofErr w:type="spellStart"/>
      <w:r w:rsidR="002A09D6" w:rsidRPr="001A47AB">
        <w:rPr>
          <w:lang w:val="es-ES"/>
        </w:rPr>
        <w:t>us</w:t>
      </w:r>
      <w:proofErr w:type="spellEnd"/>
      <w:r w:rsidR="002A09D6" w:rsidRPr="001A47AB">
        <w:rPr>
          <w:lang w:val="es-ES"/>
        </w:rPr>
        <w:t xml:space="preserve"> 5</w:t>
      </w:r>
      <w:r w:rsidRPr="001A47AB">
        <w:rPr>
          <w:lang w:val="es-ES"/>
        </w:rPr>
        <w:t>.000</w:t>
      </w:r>
      <w:r w:rsidR="00E661A3" w:rsidRPr="001A47AB">
        <w:rPr>
          <w:lang w:val="es-ES"/>
        </w:rPr>
        <w:t xml:space="preserve"> </w:t>
      </w:r>
      <w:r w:rsidR="00E661A3" w:rsidRPr="001A47AB">
        <w:rPr>
          <w:rFonts w:cs="Calibri"/>
        </w:rPr>
        <w:t>los solicitantes</w:t>
      </w:r>
      <w:r w:rsidR="00E661A3" w:rsidRPr="003D13B9">
        <w:rPr>
          <w:rFonts w:cs="Calibri"/>
        </w:rPr>
        <w:t xml:space="preserve"> llenarán el formulario de declaración jurada de salud, sin embargo no se tomarán en cuenta los parámetros de </w:t>
      </w:r>
      <w:proofErr w:type="spellStart"/>
      <w:r w:rsidR="00E661A3" w:rsidRPr="003D13B9">
        <w:rPr>
          <w:rFonts w:cs="Calibri"/>
        </w:rPr>
        <w:t>asegurabilidad</w:t>
      </w:r>
      <w:proofErr w:type="spellEnd"/>
      <w:r w:rsidR="00E661A3" w:rsidRPr="003D13B9">
        <w:rPr>
          <w:rFonts w:cs="Calibri"/>
        </w:rPr>
        <w:t xml:space="preserve"> (Cuestionario de Salud, Índice de Masa Corporal, Actividad),  </w:t>
      </w:r>
      <w:r w:rsidR="00E661A3" w:rsidRPr="003D13B9">
        <w:rPr>
          <w:rFonts w:cs="Calibri"/>
          <w:b/>
        </w:rPr>
        <w:t>por lo tanto la aceptación y pago de siniestros es automático</w:t>
      </w:r>
      <w:r w:rsidR="00E661A3" w:rsidRPr="003D13B9">
        <w:rPr>
          <w:rFonts w:cs="Calibri"/>
        </w:rPr>
        <w:t>; los prestatarios ingresarán automáticamente al seguro siempre y cuando estén reportados en las planillas mensuales de asegurados declarados por el Tomador, estén dentro de los límites de edad establecidos, y hayan firmado el certificado de cobertura individual en señal de aceptación y adhesión al seguro.</w:t>
      </w:r>
    </w:p>
    <w:p w14:paraId="48743B2A" w14:textId="77777777" w:rsidR="00747782" w:rsidRPr="001A47AB" w:rsidRDefault="00747782" w:rsidP="00E661A3">
      <w:pPr>
        <w:pStyle w:val="Prrafodelista"/>
        <w:ind w:left="2160"/>
        <w:jc w:val="both"/>
        <w:rPr>
          <w:lang w:val="es-ES"/>
        </w:rPr>
      </w:pPr>
    </w:p>
    <w:p w14:paraId="2E0E9B97" w14:textId="27D408CB" w:rsidR="00747782" w:rsidRPr="001A47AB" w:rsidRDefault="00747782" w:rsidP="00747782">
      <w:pPr>
        <w:pStyle w:val="Prrafodelista"/>
        <w:numPr>
          <w:ilvl w:val="2"/>
          <w:numId w:val="1"/>
        </w:numPr>
        <w:jc w:val="both"/>
        <w:rPr>
          <w:lang w:val="es-ES"/>
        </w:rPr>
      </w:pPr>
      <w:r w:rsidRPr="001A47AB">
        <w:rPr>
          <w:b/>
          <w:lang w:val="es-ES"/>
        </w:rPr>
        <w:t>Aprobación automática</w:t>
      </w:r>
      <w:r w:rsidRPr="001A47AB">
        <w:rPr>
          <w:lang w:val="es-ES"/>
        </w:rPr>
        <w:t xml:space="preserve"> sólo con llenado de la declaración jurada de salud y solicitud de seguro cumpliendo con la relación de peso estatura y no teniendo ninguna observación en el llenado de la declaración jurada de salud para créditos hasta $</w:t>
      </w:r>
      <w:proofErr w:type="spellStart"/>
      <w:r w:rsidRPr="001A47AB">
        <w:rPr>
          <w:lang w:val="es-ES"/>
        </w:rPr>
        <w:t>us</w:t>
      </w:r>
      <w:proofErr w:type="spellEnd"/>
      <w:r w:rsidRPr="001A47AB">
        <w:rPr>
          <w:lang w:val="es-ES"/>
        </w:rPr>
        <w:t xml:space="preserve"> </w:t>
      </w:r>
      <w:r w:rsidR="002E37B0" w:rsidRPr="001A47AB">
        <w:rPr>
          <w:lang w:val="es-ES"/>
        </w:rPr>
        <w:t>10.000</w:t>
      </w:r>
      <w:r w:rsidR="003F2681" w:rsidRPr="001A47AB">
        <w:rPr>
          <w:lang w:val="es-ES"/>
        </w:rPr>
        <w:t xml:space="preserve"> </w:t>
      </w:r>
    </w:p>
    <w:p w14:paraId="11B65BE5" w14:textId="77777777" w:rsidR="00544B14" w:rsidRPr="00544B14" w:rsidRDefault="00544B14" w:rsidP="00544B14">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uppressAutoHyphens/>
        <w:jc w:val="both"/>
      </w:pPr>
    </w:p>
    <w:p w14:paraId="269D78F8" w14:textId="62F199A7" w:rsidR="00544B14" w:rsidRPr="0022738D" w:rsidRDefault="00544B14" w:rsidP="00544B14">
      <w:pPr>
        <w:pStyle w:val="Prrafodelista"/>
        <w:widowControl w:v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uppressAutoHyphens/>
        <w:jc w:val="both"/>
      </w:pPr>
      <w:r w:rsidRPr="0022738D">
        <w:t>Cláusula de errores u omisiones para los nombres y apellidos</w:t>
      </w:r>
      <w:r w:rsidR="002D43EA" w:rsidRPr="0022738D">
        <w:t xml:space="preserve"> de los asegurados y beneficiarios, </w:t>
      </w:r>
      <w:r w:rsidRPr="0022738D">
        <w:rPr>
          <w:rFonts w:cs="Calibri"/>
          <w:color w:val="000000" w:themeColor="text1"/>
        </w:rPr>
        <w:t>incluyendo que por error operativo de algún funcionario de la entidad no incluya en las listas mensuales a todos los asegurados y/o no les debite el costo de la prima.</w:t>
      </w:r>
    </w:p>
    <w:p w14:paraId="3852AA4A" w14:textId="3EE8F466" w:rsidR="0042259B" w:rsidRPr="001B0D05" w:rsidRDefault="0042259B" w:rsidP="004225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uppressAutoHyphens/>
        <w:jc w:val="both"/>
        <w:rPr>
          <w:b/>
        </w:rPr>
      </w:pPr>
      <w:r w:rsidRPr="001B0D05">
        <w:rPr>
          <w:b/>
        </w:rPr>
        <w:t>REQUISITOS DE ASEGURABILIDAD:</w:t>
      </w:r>
    </w:p>
    <w:p w14:paraId="39291AEA" w14:textId="77777777" w:rsidR="00BF23E5" w:rsidRPr="003D13B9" w:rsidRDefault="00BF23E5" w:rsidP="00BF23E5">
      <w:pPr>
        <w:jc w:val="both"/>
        <w:rPr>
          <w:b/>
          <w:lang w:val="es-ES"/>
        </w:rPr>
      </w:pPr>
      <w:r w:rsidRPr="003D13B9">
        <w:rPr>
          <w:b/>
          <w:lang w:val="es-ES"/>
        </w:rPr>
        <w:t>LIMITES DE EDADES</w:t>
      </w:r>
    </w:p>
    <w:p w14:paraId="78FA52F4" w14:textId="77777777" w:rsidR="00BF23E5" w:rsidRPr="003D13B9" w:rsidRDefault="00BF23E5" w:rsidP="00BF23E5">
      <w:pPr>
        <w:ind w:firstLine="708"/>
        <w:jc w:val="both"/>
        <w:rPr>
          <w:b/>
          <w:lang w:val="es-ES"/>
        </w:rPr>
      </w:pPr>
      <w:r w:rsidRPr="003D13B9">
        <w:rPr>
          <w:b/>
          <w:lang w:val="es-ES"/>
        </w:rPr>
        <w:t>Fallecimiento:</w:t>
      </w:r>
    </w:p>
    <w:p w14:paraId="364D5393" w14:textId="77777777" w:rsidR="00BF23E5" w:rsidRPr="003D13B9" w:rsidRDefault="00BF23E5" w:rsidP="0022738D">
      <w:pPr>
        <w:spacing w:after="0" w:line="240" w:lineRule="auto"/>
        <w:ind w:firstLine="709"/>
        <w:jc w:val="both"/>
        <w:rPr>
          <w:lang w:val="es-ES"/>
        </w:rPr>
      </w:pPr>
      <w:r w:rsidRPr="003D13B9">
        <w:rPr>
          <w:lang w:val="es-ES"/>
        </w:rPr>
        <w:t>Ingreso: Desde los 18 años hasta cumplir los 70 años y 364 días</w:t>
      </w:r>
    </w:p>
    <w:p w14:paraId="4F8C0ED6" w14:textId="77777777" w:rsidR="00BF23E5" w:rsidRPr="003D13B9" w:rsidRDefault="00BF23E5" w:rsidP="0022738D">
      <w:pPr>
        <w:spacing w:after="0" w:line="240" w:lineRule="auto"/>
        <w:ind w:firstLine="709"/>
        <w:jc w:val="both"/>
        <w:rPr>
          <w:b/>
          <w:lang w:val="es-ES"/>
        </w:rPr>
      </w:pPr>
      <w:r w:rsidRPr="003D13B9">
        <w:rPr>
          <w:lang w:val="es-ES"/>
        </w:rPr>
        <w:t>Permanencia: Hasta cumplir los 75 años y 364 días</w:t>
      </w:r>
    </w:p>
    <w:p w14:paraId="4B21F8D0" w14:textId="77777777" w:rsidR="00BF23E5" w:rsidRPr="003D13B9" w:rsidRDefault="00BF23E5" w:rsidP="00BF23E5">
      <w:pPr>
        <w:ind w:firstLine="708"/>
        <w:jc w:val="both"/>
        <w:rPr>
          <w:b/>
          <w:lang w:val="es-ES"/>
        </w:rPr>
      </w:pPr>
      <w:r w:rsidRPr="003D13B9">
        <w:rPr>
          <w:b/>
          <w:lang w:val="es-ES"/>
        </w:rPr>
        <w:t>Invalidez:</w:t>
      </w:r>
    </w:p>
    <w:p w14:paraId="715331EE" w14:textId="77777777" w:rsidR="00BF23E5" w:rsidRPr="003D13B9" w:rsidRDefault="00BF23E5" w:rsidP="0022738D">
      <w:pPr>
        <w:spacing w:after="0"/>
        <w:ind w:firstLine="709"/>
        <w:jc w:val="both"/>
        <w:rPr>
          <w:lang w:val="es-ES"/>
        </w:rPr>
      </w:pPr>
      <w:r w:rsidRPr="003D13B9">
        <w:rPr>
          <w:lang w:val="es-ES"/>
        </w:rPr>
        <w:t>Ingreso: Desde los 18 años hasta cumplir los 65 años y 364 días</w:t>
      </w:r>
    </w:p>
    <w:p w14:paraId="1FAF66A8" w14:textId="77777777" w:rsidR="00BF23E5" w:rsidRPr="003D13B9" w:rsidRDefault="00BF23E5" w:rsidP="0022738D">
      <w:pPr>
        <w:spacing w:after="0"/>
        <w:ind w:firstLine="709"/>
        <w:jc w:val="both"/>
        <w:rPr>
          <w:lang w:val="es-ES"/>
        </w:rPr>
      </w:pPr>
      <w:r w:rsidRPr="003D13B9">
        <w:rPr>
          <w:lang w:val="es-ES"/>
        </w:rPr>
        <w:t>Permanencia: Hasta cumplir los 70 años y 364 días</w:t>
      </w:r>
    </w:p>
    <w:p w14:paraId="790FF1C8" w14:textId="5F180F61" w:rsidR="007E48AD" w:rsidRPr="001B0D05" w:rsidRDefault="007E48AD" w:rsidP="007E48AD">
      <w:pPr>
        <w:pStyle w:val="Prrafodelista"/>
        <w:numPr>
          <w:ilvl w:val="0"/>
          <w:numId w:val="5"/>
        </w:numPr>
        <w:jc w:val="both"/>
        <w:rPr>
          <w:rFonts w:ascii="Calibri" w:hAnsi="Calibri" w:cs="Calibri"/>
          <w:sz w:val="24"/>
        </w:rPr>
      </w:pPr>
      <w:r w:rsidRPr="001B0D05">
        <w:rPr>
          <w:rFonts w:ascii="Calibri" w:hAnsi="Calibri" w:cs="Calibri"/>
          <w:sz w:val="24"/>
        </w:rPr>
        <w:t>Créditos hasta $50.000 no se requerirán exámenes médicos sólo formulario de solicitud de seguro y declaración jurada de salud.</w:t>
      </w:r>
    </w:p>
    <w:p w14:paraId="1AF36A1F" w14:textId="2C20711A" w:rsidR="002D43EA" w:rsidRPr="001B0D05" w:rsidRDefault="002D43EA" w:rsidP="002D43EA">
      <w:pPr>
        <w:pStyle w:val="Prrafodelista"/>
        <w:numPr>
          <w:ilvl w:val="0"/>
          <w:numId w:val="4"/>
        </w:numPr>
        <w:jc w:val="both"/>
        <w:rPr>
          <w:lang w:val="es-ES"/>
        </w:rPr>
      </w:pPr>
      <w:r w:rsidRPr="001B0D05">
        <w:rPr>
          <w:rFonts w:ascii="Calibri" w:hAnsi="Calibri" w:cs="Calibri"/>
          <w:sz w:val="24"/>
        </w:rPr>
        <w:t xml:space="preserve">Suicidio </w:t>
      </w:r>
      <w:r w:rsidRPr="001B0D05">
        <w:rPr>
          <w:lang w:val="es-ES"/>
        </w:rPr>
        <w:t xml:space="preserve">causado dentro del primer año a partir del desembolso del préstamo. </w:t>
      </w:r>
    </w:p>
    <w:p w14:paraId="05CB9312" w14:textId="7359D5BF" w:rsidR="0042259B" w:rsidRDefault="0042259B" w:rsidP="00400892">
      <w:pPr>
        <w:pStyle w:val="Prrafodelista"/>
        <w:spacing w:after="1" w:line="362" w:lineRule="auto"/>
        <w:ind w:left="705"/>
        <w:jc w:val="both"/>
      </w:pPr>
    </w:p>
    <w:p w14:paraId="7698D110" w14:textId="4C7C02FE" w:rsidR="00FC2F15" w:rsidRDefault="00FC2F15" w:rsidP="00FC2F15">
      <w:pPr>
        <w:pStyle w:val="Ttulo1"/>
        <w:spacing w:after="191"/>
        <w:ind w:left="-5" w:right="0"/>
      </w:pPr>
      <w:r>
        <w:t xml:space="preserve">Tabla de Requisitos de Asegurabilidad </w:t>
      </w:r>
      <w:r>
        <w:rPr>
          <w:rFonts w:ascii="Times New Roman" w:eastAsia="Times New Roman" w:hAnsi="Times New Roman" w:cs="Times New Roman"/>
        </w:rPr>
        <w:t xml:space="preserve"> </w:t>
      </w:r>
    </w:p>
    <w:tbl>
      <w:tblPr>
        <w:tblStyle w:val="TableGrid"/>
        <w:tblW w:w="9040" w:type="dxa"/>
        <w:tblInd w:w="70" w:type="dxa"/>
        <w:tblCellMar>
          <w:top w:w="18" w:type="dxa"/>
          <w:left w:w="67" w:type="dxa"/>
          <w:right w:w="34" w:type="dxa"/>
        </w:tblCellMar>
        <w:tblLook w:val="04A0" w:firstRow="1" w:lastRow="0" w:firstColumn="1" w:lastColumn="0" w:noHBand="0" w:noVBand="1"/>
      </w:tblPr>
      <w:tblGrid>
        <w:gridCol w:w="1202"/>
        <w:gridCol w:w="1259"/>
        <w:gridCol w:w="3296"/>
        <w:gridCol w:w="1933"/>
        <w:gridCol w:w="1350"/>
      </w:tblGrid>
      <w:tr w:rsidR="00FC2F15" w:rsidRPr="00226590" w14:paraId="05C8BEAB" w14:textId="77777777" w:rsidTr="00FC2F15">
        <w:trPr>
          <w:trHeight w:val="423"/>
        </w:trPr>
        <w:tc>
          <w:tcPr>
            <w:tcW w:w="1202" w:type="dxa"/>
            <w:tcBorders>
              <w:top w:val="single" w:sz="8" w:space="0" w:color="000000"/>
              <w:left w:val="single" w:sz="8" w:space="0" w:color="000000"/>
              <w:bottom w:val="single" w:sz="8" w:space="0" w:color="000000"/>
              <w:right w:val="single" w:sz="8" w:space="0" w:color="000000"/>
            </w:tcBorders>
            <w:vAlign w:val="center"/>
          </w:tcPr>
          <w:p w14:paraId="5F994B7C" w14:textId="77777777" w:rsidR="00FC2F15" w:rsidRPr="001B0D05" w:rsidRDefault="00FC2F15" w:rsidP="004175E5">
            <w:pPr>
              <w:ind w:right="38"/>
              <w:jc w:val="center"/>
            </w:pPr>
            <w:r w:rsidRPr="001B0D05">
              <w:rPr>
                <w:rFonts w:ascii="Calibri" w:eastAsia="Calibri" w:hAnsi="Calibri" w:cs="Calibri"/>
                <w:b/>
                <w:sz w:val="18"/>
              </w:rPr>
              <w:t xml:space="preserve">EDAD </w:t>
            </w:r>
          </w:p>
        </w:tc>
        <w:tc>
          <w:tcPr>
            <w:tcW w:w="1259" w:type="dxa"/>
            <w:tcBorders>
              <w:top w:val="single" w:sz="8" w:space="0" w:color="000000"/>
              <w:left w:val="single" w:sz="8" w:space="0" w:color="000000"/>
              <w:bottom w:val="single" w:sz="8" w:space="0" w:color="000000"/>
              <w:right w:val="single" w:sz="8" w:space="0" w:color="000000"/>
            </w:tcBorders>
            <w:vAlign w:val="center"/>
          </w:tcPr>
          <w:p w14:paraId="16F1AF3D" w14:textId="77777777" w:rsidR="00FC2F15" w:rsidRPr="001B0D05" w:rsidRDefault="00FC2F15" w:rsidP="004175E5">
            <w:pPr>
              <w:jc w:val="center"/>
            </w:pPr>
            <w:r w:rsidRPr="001B0D05">
              <w:rPr>
                <w:rFonts w:ascii="Calibri" w:eastAsia="Calibri" w:hAnsi="Calibri" w:cs="Calibri"/>
                <w:b/>
                <w:sz w:val="18"/>
              </w:rPr>
              <w:t xml:space="preserve">SUMA EN USD </w:t>
            </w:r>
          </w:p>
        </w:tc>
        <w:tc>
          <w:tcPr>
            <w:tcW w:w="3296" w:type="dxa"/>
            <w:tcBorders>
              <w:top w:val="single" w:sz="8" w:space="0" w:color="000000"/>
              <w:left w:val="single" w:sz="8" w:space="0" w:color="000000"/>
              <w:bottom w:val="single" w:sz="8" w:space="0" w:color="000000"/>
              <w:right w:val="single" w:sz="8" w:space="0" w:color="000000"/>
            </w:tcBorders>
            <w:vAlign w:val="center"/>
          </w:tcPr>
          <w:p w14:paraId="50DC6CCF" w14:textId="77777777" w:rsidR="00FC2F15" w:rsidRPr="001B0D05" w:rsidRDefault="00FC2F15" w:rsidP="004175E5">
            <w:pPr>
              <w:ind w:right="40"/>
              <w:jc w:val="center"/>
            </w:pPr>
            <w:r w:rsidRPr="001B0D05">
              <w:rPr>
                <w:rFonts w:ascii="Calibri" w:eastAsia="Calibri" w:hAnsi="Calibri" w:cs="Calibri"/>
                <w:b/>
                <w:sz w:val="18"/>
              </w:rPr>
              <w:t xml:space="preserve">REQUISITOS BASICOS </w:t>
            </w:r>
          </w:p>
        </w:tc>
        <w:tc>
          <w:tcPr>
            <w:tcW w:w="1933" w:type="dxa"/>
            <w:tcBorders>
              <w:top w:val="single" w:sz="8" w:space="0" w:color="000000"/>
              <w:left w:val="single" w:sz="8" w:space="0" w:color="000000"/>
              <w:bottom w:val="single" w:sz="8" w:space="0" w:color="000000"/>
              <w:right w:val="single" w:sz="8" w:space="0" w:color="000000"/>
            </w:tcBorders>
            <w:vAlign w:val="center"/>
          </w:tcPr>
          <w:p w14:paraId="33471D23" w14:textId="77777777" w:rsidR="00FC2F15" w:rsidRPr="001B0D05" w:rsidRDefault="00FC2F15" w:rsidP="004175E5">
            <w:r w:rsidRPr="001B0D05">
              <w:rPr>
                <w:rFonts w:ascii="Calibri" w:eastAsia="Calibri" w:hAnsi="Calibri" w:cs="Calibri"/>
                <w:b/>
                <w:sz w:val="16"/>
              </w:rPr>
              <w:t xml:space="preserve">ELECTROCARDIOGRAMA </w:t>
            </w:r>
          </w:p>
        </w:tc>
        <w:tc>
          <w:tcPr>
            <w:tcW w:w="1350" w:type="dxa"/>
            <w:tcBorders>
              <w:top w:val="single" w:sz="8" w:space="0" w:color="000000"/>
              <w:left w:val="single" w:sz="8" w:space="0" w:color="000000"/>
              <w:bottom w:val="single" w:sz="8" w:space="0" w:color="000000"/>
              <w:right w:val="single" w:sz="8" w:space="0" w:color="000000"/>
            </w:tcBorders>
            <w:vAlign w:val="center"/>
          </w:tcPr>
          <w:p w14:paraId="4A359CAF" w14:textId="77777777" w:rsidR="00FC2F15" w:rsidRPr="001B0D05" w:rsidRDefault="00FC2F15" w:rsidP="004175E5">
            <w:r w:rsidRPr="001B0D05">
              <w:rPr>
                <w:rFonts w:ascii="Calibri" w:eastAsia="Calibri" w:hAnsi="Calibri" w:cs="Calibri"/>
                <w:b/>
                <w:sz w:val="18"/>
              </w:rPr>
              <w:t xml:space="preserve">LABORATORIO </w:t>
            </w:r>
          </w:p>
        </w:tc>
      </w:tr>
      <w:tr w:rsidR="00FC2F15" w14:paraId="12704635" w14:textId="77777777" w:rsidTr="00FC2F15">
        <w:trPr>
          <w:trHeight w:val="305"/>
        </w:trPr>
        <w:tc>
          <w:tcPr>
            <w:tcW w:w="1202" w:type="dxa"/>
            <w:tcBorders>
              <w:top w:val="single" w:sz="8" w:space="0" w:color="000000"/>
              <w:left w:val="single" w:sz="8" w:space="0" w:color="000000"/>
              <w:bottom w:val="double" w:sz="6" w:space="0" w:color="FF0000"/>
              <w:right w:val="single" w:sz="8" w:space="0" w:color="000000"/>
            </w:tcBorders>
          </w:tcPr>
          <w:p w14:paraId="0147587A" w14:textId="0B75CF2F" w:rsidR="00FC2F15" w:rsidRPr="001B0D05" w:rsidRDefault="00226590" w:rsidP="004175E5">
            <w:pPr>
              <w:ind w:left="2"/>
            </w:pPr>
            <w:r w:rsidRPr="001B0D05">
              <w:rPr>
                <w:rFonts w:ascii="Calibri" w:eastAsia="Calibri" w:hAnsi="Calibri" w:cs="Calibri"/>
                <w:sz w:val="18"/>
              </w:rPr>
              <w:t>Hasta 6</w:t>
            </w:r>
            <w:r w:rsidR="00FC2F15" w:rsidRPr="001B0D05">
              <w:rPr>
                <w:rFonts w:ascii="Calibri" w:eastAsia="Calibri" w:hAnsi="Calibri" w:cs="Calibri"/>
                <w:sz w:val="18"/>
              </w:rPr>
              <w:t xml:space="preserve">5 años </w:t>
            </w:r>
          </w:p>
        </w:tc>
        <w:tc>
          <w:tcPr>
            <w:tcW w:w="1259" w:type="dxa"/>
            <w:tcBorders>
              <w:top w:val="single" w:sz="8" w:space="0" w:color="000000"/>
              <w:left w:val="single" w:sz="8" w:space="0" w:color="000000"/>
              <w:bottom w:val="double" w:sz="6" w:space="0" w:color="FF0000"/>
              <w:right w:val="single" w:sz="8" w:space="0" w:color="000000"/>
            </w:tcBorders>
          </w:tcPr>
          <w:p w14:paraId="2919F632" w14:textId="655E2895" w:rsidR="00FC2F15" w:rsidRPr="001B0D05" w:rsidRDefault="00FC2F15" w:rsidP="004175E5">
            <w:pPr>
              <w:ind w:left="2" w:right="5"/>
            </w:pPr>
            <w:r w:rsidRPr="001B0D05">
              <w:rPr>
                <w:rFonts w:ascii="Calibri" w:eastAsia="Calibri" w:hAnsi="Calibri" w:cs="Calibri"/>
                <w:sz w:val="18"/>
              </w:rPr>
              <w:t xml:space="preserve">Hasta 50.000 </w:t>
            </w:r>
          </w:p>
        </w:tc>
        <w:tc>
          <w:tcPr>
            <w:tcW w:w="3296" w:type="dxa"/>
            <w:tcBorders>
              <w:top w:val="single" w:sz="8" w:space="0" w:color="000000"/>
              <w:left w:val="single" w:sz="8" w:space="0" w:color="000000"/>
              <w:bottom w:val="double" w:sz="6" w:space="0" w:color="FF0000"/>
              <w:right w:val="single" w:sz="8" w:space="0" w:color="000000"/>
            </w:tcBorders>
            <w:vAlign w:val="center"/>
          </w:tcPr>
          <w:p w14:paraId="6406A6A4" w14:textId="77777777" w:rsidR="00FC2F15" w:rsidRPr="001B0D05" w:rsidRDefault="00FC2F15" w:rsidP="004175E5">
            <w:pPr>
              <w:ind w:right="38"/>
              <w:jc w:val="center"/>
            </w:pPr>
            <w:r w:rsidRPr="001B0D05">
              <w:rPr>
                <w:rFonts w:ascii="Calibri" w:eastAsia="Calibri" w:hAnsi="Calibri" w:cs="Calibri"/>
                <w:sz w:val="18"/>
              </w:rPr>
              <w:t xml:space="preserve">DJS </w:t>
            </w:r>
          </w:p>
        </w:tc>
        <w:tc>
          <w:tcPr>
            <w:tcW w:w="1933" w:type="dxa"/>
            <w:tcBorders>
              <w:top w:val="single" w:sz="8" w:space="0" w:color="000000"/>
              <w:left w:val="single" w:sz="8" w:space="0" w:color="000000"/>
              <w:bottom w:val="double" w:sz="6" w:space="0" w:color="FF0000"/>
              <w:right w:val="single" w:sz="8" w:space="0" w:color="000000"/>
            </w:tcBorders>
            <w:vAlign w:val="center"/>
          </w:tcPr>
          <w:p w14:paraId="6E33DC0C" w14:textId="614C9B3C" w:rsidR="00FC2F15" w:rsidRPr="001B0D05" w:rsidRDefault="00FC2F15" w:rsidP="004175E5">
            <w:r w:rsidRPr="001B0D05">
              <w:rPr>
                <w:rFonts w:ascii="Calibri" w:eastAsia="Calibri" w:hAnsi="Calibri" w:cs="Calibri"/>
                <w:sz w:val="18"/>
              </w:rPr>
              <w:t xml:space="preserve">  -</w:t>
            </w:r>
          </w:p>
        </w:tc>
        <w:tc>
          <w:tcPr>
            <w:tcW w:w="1350" w:type="dxa"/>
            <w:tcBorders>
              <w:top w:val="single" w:sz="8" w:space="0" w:color="000000"/>
              <w:left w:val="single" w:sz="8" w:space="0" w:color="000000"/>
              <w:bottom w:val="double" w:sz="6" w:space="0" w:color="FF0000"/>
              <w:right w:val="single" w:sz="8" w:space="0" w:color="000000"/>
            </w:tcBorders>
            <w:vAlign w:val="center"/>
          </w:tcPr>
          <w:p w14:paraId="568DA142" w14:textId="5432267F" w:rsidR="00FC2F15" w:rsidRPr="001B0D05" w:rsidRDefault="00FC2F15" w:rsidP="004175E5">
            <w:r w:rsidRPr="001B0D05">
              <w:rPr>
                <w:rFonts w:ascii="Calibri" w:eastAsia="Calibri" w:hAnsi="Calibri" w:cs="Calibri"/>
                <w:sz w:val="18"/>
              </w:rPr>
              <w:t xml:space="preserve">  -</w:t>
            </w:r>
          </w:p>
        </w:tc>
      </w:tr>
    </w:tbl>
    <w:p w14:paraId="5869E71D" w14:textId="77777777" w:rsidR="00FC2F15" w:rsidRDefault="00FC2F15" w:rsidP="00400892">
      <w:pPr>
        <w:pStyle w:val="Prrafodelista"/>
        <w:spacing w:after="1" w:line="362" w:lineRule="auto"/>
        <w:ind w:left="705"/>
        <w:jc w:val="both"/>
      </w:pPr>
    </w:p>
    <w:sectPr w:rsidR="00FC2F15" w:rsidSect="00B519D1">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37835" w14:textId="77777777" w:rsidR="00003F0A" w:rsidRDefault="00003F0A" w:rsidP="00A27336">
      <w:pPr>
        <w:spacing w:after="0" w:line="240" w:lineRule="auto"/>
      </w:pPr>
      <w:r>
        <w:separator/>
      </w:r>
    </w:p>
  </w:endnote>
  <w:endnote w:type="continuationSeparator" w:id="0">
    <w:p w14:paraId="2EA39DA0" w14:textId="77777777" w:rsidR="00003F0A" w:rsidRDefault="00003F0A" w:rsidP="00A27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357501"/>
      <w:docPartObj>
        <w:docPartGallery w:val="Page Numbers (Bottom of Page)"/>
        <w:docPartUnique/>
      </w:docPartObj>
    </w:sdtPr>
    <w:sdtEndPr/>
    <w:sdtContent>
      <w:p w14:paraId="7FC93675" w14:textId="7F59513A" w:rsidR="00C7320A" w:rsidRDefault="00C7320A">
        <w:pPr>
          <w:pStyle w:val="Piedepgina"/>
          <w:jc w:val="right"/>
        </w:pPr>
        <w:r>
          <w:fldChar w:fldCharType="begin"/>
        </w:r>
        <w:r>
          <w:instrText>PAGE   \* MERGEFORMAT</w:instrText>
        </w:r>
        <w:r>
          <w:fldChar w:fldCharType="separate"/>
        </w:r>
        <w:r w:rsidR="005B2BB9" w:rsidRPr="005B2BB9">
          <w:rPr>
            <w:noProof/>
            <w:lang w:val="es-ES"/>
          </w:rPr>
          <w:t>3</w:t>
        </w:r>
        <w:r>
          <w:fldChar w:fldCharType="end"/>
        </w:r>
      </w:p>
    </w:sdtContent>
  </w:sdt>
  <w:p w14:paraId="653B1219" w14:textId="77777777" w:rsidR="00C7320A" w:rsidRDefault="00C732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5287F" w14:textId="77777777" w:rsidR="00003F0A" w:rsidRDefault="00003F0A" w:rsidP="00A27336">
      <w:pPr>
        <w:spacing w:after="0" w:line="240" w:lineRule="auto"/>
      </w:pPr>
      <w:r>
        <w:separator/>
      </w:r>
    </w:p>
  </w:footnote>
  <w:footnote w:type="continuationSeparator" w:id="0">
    <w:p w14:paraId="21B6B0DB" w14:textId="77777777" w:rsidR="00003F0A" w:rsidRDefault="00003F0A" w:rsidP="00A27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E1048" w14:textId="7D5061E7" w:rsidR="00784DB9" w:rsidRDefault="00784DB9">
    <w:pPr>
      <w:pStyle w:val="Encabezado"/>
    </w:pPr>
    <w:r w:rsidRPr="00D76620">
      <w:rPr>
        <w:noProof/>
        <w:lang w:eastAsia="es-BO"/>
      </w:rPr>
      <w:drawing>
        <wp:anchor distT="0" distB="0" distL="114300" distR="114300" simplePos="0" relativeHeight="251658240" behindDoc="0" locked="0" layoutInCell="1" allowOverlap="1" wp14:anchorId="1E8009BE" wp14:editId="17B183D1">
          <wp:simplePos x="0" y="0"/>
          <wp:positionH relativeFrom="column">
            <wp:posOffset>15240</wp:posOffset>
          </wp:positionH>
          <wp:positionV relativeFrom="paragraph">
            <wp:posOffset>-249555</wp:posOffset>
          </wp:positionV>
          <wp:extent cx="2114550" cy="514350"/>
          <wp:effectExtent l="0" t="0" r="0" b="0"/>
          <wp:wrapNone/>
          <wp:docPr id="1" name="Imagen 1" descr="LOGO NORMAL"/>
          <wp:cNvGraphicFramePr/>
          <a:graphic xmlns:a="http://schemas.openxmlformats.org/drawingml/2006/main">
            <a:graphicData uri="http://schemas.openxmlformats.org/drawingml/2006/picture">
              <pic:pic xmlns:pic="http://schemas.openxmlformats.org/drawingml/2006/picture">
                <pic:nvPicPr>
                  <pic:cNvPr id="0" name="Picture 1" descr="LOGO NORM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5143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A2CFE"/>
    <w:multiLevelType w:val="hybridMultilevel"/>
    <w:tmpl w:val="D368C0C2"/>
    <w:lvl w:ilvl="0" w:tplc="2996D16C">
      <w:start w:val="5"/>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F1D201C"/>
    <w:multiLevelType w:val="hybridMultilevel"/>
    <w:tmpl w:val="FC7A797A"/>
    <w:lvl w:ilvl="0" w:tplc="915852AC">
      <w:numFmt w:val="bullet"/>
      <w:lvlText w:val="-"/>
      <w:lvlJc w:val="left"/>
      <w:pPr>
        <w:ind w:left="720" w:hanging="360"/>
      </w:pPr>
      <w:rPr>
        <w:rFonts w:ascii="Calibri" w:eastAsiaTheme="minorHAnsi" w:hAnsi="Calibri"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470963E8"/>
    <w:multiLevelType w:val="multilevel"/>
    <w:tmpl w:val="33FEF2D2"/>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4BC21D63"/>
    <w:multiLevelType w:val="hybridMultilevel"/>
    <w:tmpl w:val="E5E29514"/>
    <w:lvl w:ilvl="0" w:tplc="8F900C7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4E80605"/>
    <w:multiLevelType w:val="hybridMultilevel"/>
    <w:tmpl w:val="39FCE7B8"/>
    <w:lvl w:ilvl="0" w:tplc="400A0001">
      <w:start w:val="1"/>
      <w:numFmt w:val="bullet"/>
      <w:lvlText w:val=""/>
      <w:lvlJc w:val="left"/>
      <w:pPr>
        <w:ind w:left="705" w:hanging="360"/>
      </w:pPr>
      <w:rPr>
        <w:rFonts w:ascii="Symbol" w:hAnsi="Symbol" w:hint="default"/>
      </w:rPr>
    </w:lvl>
    <w:lvl w:ilvl="1" w:tplc="400A0003" w:tentative="1">
      <w:start w:val="1"/>
      <w:numFmt w:val="bullet"/>
      <w:lvlText w:val="o"/>
      <w:lvlJc w:val="left"/>
      <w:pPr>
        <w:ind w:left="1425" w:hanging="360"/>
      </w:pPr>
      <w:rPr>
        <w:rFonts w:ascii="Courier New" w:hAnsi="Courier New" w:cs="Courier New" w:hint="default"/>
      </w:rPr>
    </w:lvl>
    <w:lvl w:ilvl="2" w:tplc="400A0005" w:tentative="1">
      <w:start w:val="1"/>
      <w:numFmt w:val="bullet"/>
      <w:lvlText w:val=""/>
      <w:lvlJc w:val="left"/>
      <w:pPr>
        <w:ind w:left="2145" w:hanging="360"/>
      </w:pPr>
      <w:rPr>
        <w:rFonts w:ascii="Wingdings" w:hAnsi="Wingdings" w:hint="default"/>
      </w:rPr>
    </w:lvl>
    <w:lvl w:ilvl="3" w:tplc="400A0001" w:tentative="1">
      <w:start w:val="1"/>
      <w:numFmt w:val="bullet"/>
      <w:lvlText w:val=""/>
      <w:lvlJc w:val="left"/>
      <w:pPr>
        <w:ind w:left="2865" w:hanging="360"/>
      </w:pPr>
      <w:rPr>
        <w:rFonts w:ascii="Symbol" w:hAnsi="Symbol" w:hint="default"/>
      </w:rPr>
    </w:lvl>
    <w:lvl w:ilvl="4" w:tplc="400A0003" w:tentative="1">
      <w:start w:val="1"/>
      <w:numFmt w:val="bullet"/>
      <w:lvlText w:val="o"/>
      <w:lvlJc w:val="left"/>
      <w:pPr>
        <w:ind w:left="3585" w:hanging="360"/>
      </w:pPr>
      <w:rPr>
        <w:rFonts w:ascii="Courier New" w:hAnsi="Courier New" w:cs="Courier New" w:hint="default"/>
      </w:rPr>
    </w:lvl>
    <w:lvl w:ilvl="5" w:tplc="400A0005" w:tentative="1">
      <w:start w:val="1"/>
      <w:numFmt w:val="bullet"/>
      <w:lvlText w:val=""/>
      <w:lvlJc w:val="left"/>
      <w:pPr>
        <w:ind w:left="4305" w:hanging="360"/>
      </w:pPr>
      <w:rPr>
        <w:rFonts w:ascii="Wingdings" w:hAnsi="Wingdings" w:hint="default"/>
      </w:rPr>
    </w:lvl>
    <w:lvl w:ilvl="6" w:tplc="400A0001" w:tentative="1">
      <w:start w:val="1"/>
      <w:numFmt w:val="bullet"/>
      <w:lvlText w:val=""/>
      <w:lvlJc w:val="left"/>
      <w:pPr>
        <w:ind w:left="5025" w:hanging="360"/>
      </w:pPr>
      <w:rPr>
        <w:rFonts w:ascii="Symbol" w:hAnsi="Symbol" w:hint="default"/>
      </w:rPr>
    </w:lvl>
    <w:lvl w:ilvl="7" w:tplc="400A0003" w:tentative="1">
      <w:start w:val="1"/>
      <w:numFmt w:val="bullet"/>
      <w:lvlText w:val="o"/>
      <w:lvlJc w:val="left"/>
      <w:pPr>
        <w:ind w:left="5745" w:hanging="360"/>
      </w:pPr>
      <w:rPr>
        <w:rFonts w:ascii="Courier New" w:hAnsi="Courier New" w:cs="Courier New" w:hint="default"/>
      </w:rPr>
    </w:lvl>
    <w:lvl w:ilvl="8" w:tplc="400A0005" w:tentative="1">
      <w:start w:val="1"/>
      <w:numFmt w:val="bullet"/>
      <w:lvlText w:val=""/>
      <w:lvlJc w:val="left"/>
      <w:pPr>
        <w:ind w:left="6465" w:hanging="360"/>
      </w:pPr>
      <w:rPr>
        <w:rFonts w:ascii="Wingdings" w:hAnsi="Wingdings" w:hint="default"/>
      </w:rPr>
    </w:lvl>
  </w:abstractNum>
  <w:abstractNum w:abstractNumId="5" w15:restartNumberingAfterBreak="0">
    <w:nsid w:val="6F030946"/>
    <w:multiLevelType w:val="hybridMultilevel"/>
    <w:tmpl w:val="76D085DC"/>
    <w:lvl w:ilvl="0" w:tplc="400A0001">
      <w:start w:val="1"/>
      <w:numFmt w:val="bullet"/>
      <w:lvlText w:val=""/>
      <w:lvlJc w:val="left"/>
      <w:pPr>
        <w:ind w:left="720" w:hanging="360"/>
      </w:pPr>
      <w:rPr>
        <w:rFonts w:ascii="Symbol" w:hAnsi="Symbo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55"/>
    <w:rsid w:val="00003F0A"/>
    <w:rsid w:val="00043F53"/>
    <w:rsid w:val="000518C9"/>
    <w:rsid w:val="00052520"/>
    <w:rsid w:val="000536B2"/>
    <w:rsid w:val="00061991"/>
    <w:rsid w:val="000C37E0"/>
    <w:rsid w:val="000D2E77"/>
    <w:rsid w:val="000D4FB4"/>
    <w:rsid w:val="000F0CCA"/>
    <w:rsid w:val="000F4D44"/>
    <w:rsid w:val="0015265B"/>
    <w:rsid w:val="00175435"/>
    <w:rsid w:val="001870E9"/>
    <w:rsid w:val="00187706"/>
    <w:rsid w:val="001A37F7"/>
    <w:rsid w:val="001A3E69"/>
    <w:rsid w:val="001A47AB"/>
    <w:rsid w:val="001B0D05"/>
    <w:rsid w:val="001F531E"/>
    <w:rsid w:val="00214486"/>
    <w:rsid w:val="00226590"/>
    <w:rsid w:val="0022738D"/>
    <w:rsid w:val="002279E5"/>
    <w:rsid w:val="00241967"/>
    <w:rsid w:val="002A09D6"/>
    <w:rsid w:val="002A60BB"/>
    <w:rsid w:val="002C3402"/>
    <w:rsid w:val="002D20A7"/>
    <w:rsid w:val="002D43EA"/>
    <w:rsid w:val="002E3378"/>
    <w:rsid w:val="002E37B0"/>
    <w:rsid w:val="00315A52"/>
    <w:rsid w:val="0032106C"/>
    <w:rsid w:val="003303B5"/>
    <w:rsid w:val="00331F10"/>
    <w:rsid w:val="003808D1"/>
    <w:rsid w:val="003870ED"/>
    <w:rsid w:val="003D13B9"/>
    <w:rsid w:val="003F1EAA"/>
    <w:rsid w:val="003F2681"/>
    <w:rsid w:val="00400892"/>
    <w:rsid w:val="00406DB5"/>
    <w:rsid w:val="0042259B"/>
    <w:rsid w:val="00430F14"/>
    <w:rsid w:val="00434CC4"/>
    <w:rsid w:val="00456AAD"/>
    <w:rsid w:val="004A6390"/>
    <w:rsid w:val="004B4D81"/>
    <w:rsid w:val="004C45EC"/>
    <w:rsid w:val="004E037B"/>
    <w:rsid w:val="004F7A06"/>
    <w:rsid w:val="00524D57"/>
    <w:rsid w:val="00531756"/>
    <w:rsid w:val="00544B14"/>
    <w:rsid w:val="00555064"/>
    <w:rsid w:val="00575C0A"/>
    <w:rsid w:val="005B2BB9"/>
    <w:rsid w:val="005C4F54"/>
    <w:rsid w:val="005F53ED"/>
    <w:rsid w:val="00615981"/>
    <w:rsid w:val="00690FB3"/>
    <w:rsid w:val="006D3C8F"/>
    <w:rsid w:val="006F5C7F"/>
    <w:rsid w:val="00725B0F"/>
    <w:rsid w:val="007418F6"/>
    <w:rsid w:val="00747782"/>
    <w:rsid w:val="007550CA"/>
    <w:rsid w:val="00771CFC"/>
    <w:rsid w:val="00773961"/>
    <w:rsid w:val="00784DB9"/>
    <w:rsid w:val="007A6E64"/>
    <w:rsid w:val="007E48AD"/>
    <w:rsid w:val="008035A7"/>
    <w:rsid w:val="0083059E"/>
    <w:rsid w:val="00851630"/>
    <w:rsid w:val="008879AD"/>
    <w:rsid w:val="008A1398"/>
    <w:rsid w:val="008C5360"/>
    <w:rsid w:val="008D7DC9"/>
    <w:rsid w:val="00900E51"/>
    <w:rsid w:val="00927D66"/>
    <w:rsid w:val="00940F24"/>
    <w:rsid w:val="00943960"/>
    <w:rsid w:val="0094441F"/>
    <w:rsid w:val="009D2989"/>
    <w:rsid w:val="009F4A7D"/>
    <w:rsid w:val="00A224B9"/>
    <w:rsid w:val="00A27336"/>
    <w:rsid w:val="00A42B3B"/>
    <w:rsid w:val="00A87CF9"/>
    <w:rsid w:val="00AE107D"/>
    <w:rsid w:val="00B073D0"/>
    <w:rsid w:val="00B15E29"/>
    <w:rsid w:val="00B519D1"/>
    <w:rsid w:val="00B63E4E"/>
    <w:rsid w:val="00B86AFE"/>
    <w:rsid w:val="00BA6DD1"/>
    <w:rsid w:val="00BE2510"/>
    <w:rsid w:val="00BF23E5"/>
    <w:rsid w:val="00C04D15"/>
    <w:rsid w:val="00C07A1E"/>
    <w:rsid w:val="00C314DD"/>
    <w:rsid w:val="00C460DE"/>
    <w:rsid w:val="00C72AD9"/>
    <w:rsid w:val="00C7320A"/>
    <w:rsid w:val="00C75D1D"/>
    <w:rsid w:val="00C82979"/>
    <w:rsid w:val="00CB4507"/>
    <w:rsid w:val="00CD343D"/>
    <w:rsid w:val="00CF3409"/>
    <w:rsid w:val="00D30155"/>
    <w:rsid w:val="00D36283"/>
    <w:rsid w:val="00D4336B"/>
    <w:rsid w:val="00D74B55"/>
    <w:rsid w:val="00D81EC8"/>
    <w:rsid w:val="00D83488"/>
    <w:rsid w:val="00DA028F"/>
    <w:rsid w:val="00DE2E57"/>
    <w:rsid w:val="00DE2E78"/>
    <w:rsid w:val="00E272E1"/>
    <w:rsid w:val="00E433BE"/>
    <w:rsid w:val="00E63EC0"/>
    <w:rsid w:val="00E661A3"/>
    <w:rsid w:val="00E7411B"/>
    <w:rsid w:val="00E83069"/>
    <w:rsid w:val="00E86007"/>
    <w:rsid w:val="00F10544"/>
    <w:rsid w:val="00F16C77"/>
    <w:rsid w:val="00F32015"/>
    <w:rsid w:val="00F37640"/>
    <w:rsid w:val="00F40AC3"/>
    <w:rsid w:val="00F45AA1"/>
    <w:rsid w:val="00F86579"/>
    <w:rsid w:val="00FA795A"/>
    <w:rsid w:val="00FC2F15"/>
    <w:rsid w:val="00FE00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A6112"/>
  <w15:chartTrackingRefBased/>
  <w15:docId w15:val="{C15D3DBF-079F-49E7-A265-93D4D8A4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BO"/>
    </w:rPr>
  </w:style>
  <w:style w:type="paragraph" w:styleId="Ttulo1">
    <w:name w:val="heading 1"/>
    <w:next w:val="Normal"/>
    <w:link w:val="Ttulo1Car"/>
    <w:uiPriority w:val="9"/>
    <w:unhideWhenUsed/>
    <w:qFormat/>
    <w:rsid w:val="00FC2F15"/>
    <w:pPr>
      <w:keepNext/>
      <w:keepLines/>
      <w:spacing w:after="98"/>
      <w:ind w:left="10" w:right="6" w:hanging="10"/>
      <w:outlineLvl w:val="0"/>
    </w:pPr>
    <w:rPr>
      <w:rFonts w:ascii="Arial" w:eastAsia="Arial" w:hAnsi="Arial" w:cs="Arial"/>
      <w:b/>
      <w:color w:val="000000"/>
      <w:sz w:val="20"/>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4486"/>
    <w:pPr>
      <w:ind w:left="720"/>
      <w:contextualSpacing/>
    </w:pPr>
  </w:style>
  <w:style w:type="paragraph" w:styleId="Encabezado">
    <w:name w:val="header"/>
    <w:basedOn w:val="Normal"/>
    <w:link w:val="EncabezadoCar"/>
    <w:uiPriority w:val="99"/>
    <w:unhideWhenUsed/>
    <w:rsid w:val="00A273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7336"/>
    <w:rPr>
      <w:lang w:val="es-BO"/>
    </w:rPr>
  </w:style>
  <w:style w:type="paragraph" w:styleId="Piedepgina">
    <w:name w:val="footer"/>
    <w:basedOn w:val="Normal"/>
    <w:link w:val="PiedepginaCar"/>
    <w:uiPriority w:val="99"/>
    <w:unhideWhenUsed/>
    <w:rsid w:val="00A273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7336"/>
    <w:rPr>
      <w:lang w:val="es-BO"/>
    </w:rPr>
  </w:style>
  <w:style w:type="paragraph" w:styleId="Textodeglobo">
    <w:name w:val="Balloon Text"/>
    <w:basedOn w:val="Normal"/>
    <w:link w:val="TextodegloboCar"/>
    <w:uiPriority w:val="99"/>
    <w:semiHidden/>
    <w:unhideWhenUsed/>
    <w:rsid w:val="00E272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72E1"/>
    <w:rPr>
      <w:rFonts w:ascii="Segoe UI" w:hAnsi="Segoe UI" w:cs="Segoe UI"/>
      <w:sz w:val="18"/>
      <w:szCs w:val="18"/>
      <w:lang w:val="es-BO"/>
    </w:rPr>
  </w:style>
  <w:style w:type="character" w:styleId="Refdecomentario">
    <w:name w:val="annotation reference"/>
    <w:basedOn w:val="Fuentedeprrafopredeter"/>
    <w:uiPriority w:val="99"/>
    <w:semiHidden/>
    <w:unhideWhenUsed/>
    <w:rsid w:val="008879AD"/>
    <w:rPr>
      <w:sz w:val="16"/>
      <w:szCs w:val="16"/>
    </w:rPr>
  </w:style>
  <w:style w:type="paragraph" w:styleId="Textocomentario">
    <w:name w:val="annotation text"/>
    <w:basedOn w:val="Normal"/>
    <w:link w:val="TextocomentarioCar"/>
    <w:uiPriority w:val="99"/>
    <w:semiHidden/>
    <w:unhideWhenUsed/>
    <w:rsid w:val="008879A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79AD"/>
    <w:rPr>
      <w:sz w:val="20"/>
      <w:szCs w:val="20"/>
      <w:lang w:val="es-BO"/>
    </w:rPr>
  </w:style>
  <w:style w:type="paragraph" w:styleId="Asuntodelcomentario">
    <w:name w:val="annotation subject"/>
    <w:basedOn w:val="Textocomentario"/>
    <w:next w:val="Textocomentario"/>
    <w:link w:val="AsuntodelcomentarioCar"/>
    <w:uiPriority w:val="99"/>
    <w:semiHidden/>
    <w:unhideWhenUsed/>
    <w:rsid w:val="008879AD"/>
    <w:rPr>
      <w:b/>
      <w:bCs/>
    </w:rPr>
  </w:style>
  <w:style w:type="character" w:customStyle="1" w:styleId="AsuntodelcomentarioCar">
    <w:name w:val="Asunto del comentario Car"/>
    <w:basedOn w:val="TextocomentarioCar"/>
    <w:link w:val="Asuntodelcomentario"/>
    <w:uiPriority w:val="99"/>
    <w:semiHidden/>
    <w:rsid w:val="008879AD"/>
    <w:rPr>
      <w:b/>
      <w:bCs/>
      <w:sz w:val="20"/>
      <w:szCs w:val="20"/>
      <w:lang w:val="es-BO"/>
    </w:rPr>
  </w:style>
  <w:style w:type="character" w:customStyle="1" w:styleId="Ttulo1Car">
    <w:name w:val="Título 1 Car"/>
    <w:basedOn w:val="Fuentedeprrafopredeter"/>
    <w:link w:val="Ttulo1"/>
    <w:uiPriority w:val="9"/>
    <w:rsid w:val="00FC2F15"/>
    <w:rPr>
      <w:rFonts w:ascii="Arial" w:eastAsia="Arial" w:hAnsi="Arial" w:cs="Arial"/>
      <w:b/>
      <w:color w:val="000000"/>
      <w:sz w:val="20"/>
      <w:lang w:val="es-BO" w:eastAsia="es-BO"/>
    </w:rPr>
  </w:style>
  <w:style w:type="table" w:customStyle="1" w:styleId="TableGrid">
    <w:name w:val="TableGrid"/>
    <w:rsid w:val="00FC2F15"/>
    <w:pPr>
      <w:spacing w:after="0" w:line="240" w:lineRule="auto"/>
    </w:pPr>
    <w:rPr>
      <w:rFonts w:eastAsiaTheme="minorEastAsia"/>
      <w:lang w:val="es-BO" w:eastAsia="es-B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36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871</Words>
  <Characters>4791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Carlos Castellon Vargas</cp:lastModifiedBy>
  <cp:revision>21</cp:revision>
  <cp:lastPrinted>2019-06-26T15:57:00Z</cp:lastPrinted>
  <dcterms:created xsi:type="dcterms:W3CDTF">2019-06-26T15:37:00Z</dcterms:created>
  <dcterms:modified xsi:type="dcterms:W3CDTF">2020-02-04T13:33:00Z</dcterms:modified>
</cp:coreProperties>
</file>